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8BA59" w14:textId="15932269" w:rsidR="00412E3C" w:rsidRPr="00412E3C" w:rsidRDefault="00412E3C" w:rsidP="00412E3C">
      <w:pPr>
        <w:tabs>
          <w:tab w:val="center" w:pos="4536"/>
          <w:tab w:val="right" w:pos="8280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412E3C">
        <w:rPr>
          <w:rFonts w:ascii="Arial" w:eastAsia="Batang" w:hAnsi="Arial" w:cs="Arial"/>
          <w:b/>
          <w:bCs/>
          <w:sz w:val="28"/>
          <w:szCs w:val="24"/>
        </w:rPr>
        <w:t>3GPP TSG RAN WG1 #9</w:t>
      </w:r>
      <w:r w:rsidR="007D7F7E">
        <w:rPr>
          <w:rFonts w:ascii="Arial" w:eastAsia="Batang" w:hAnsi="Arial" w:cs="Arial"/>
          <w:b/>
          <w:bCs/>
          <w:sz w:val="28"/>
          <w:szCs w:val="24"/>
        </w:rPr>
        <w:t>8</w:t>
      </w:r>
      <w:r w:rsidR="00B859FB">
        <w:rPr>
          <w:rFonts w:ascii="Arial" w:eastAsia="Batang" w:hAnsi="Arial" w:cs="Arial"/>
          <w:b/>
          <w:bCs/>
          <w:sz w:val="28"/>
          <w:szCs w:val="24"/>
        </w:rPr>
        <w:t>b</w:t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</w:r>
      <w:r w:rsidRPr="00412E3C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64218E">
        <w:rPr>
          <w:rFonts w:ascii="Arial" w:eastAsia="Batang" w:hAnsi="Arial" w:cs="Arial"/>
          <w:b/>
          <w:bCs/>
          <w:sz w:val="28"/>
          <w:szCs w:val="24"/>
        </w:rPr>
        <w:t>1910414</w:t>
      </w:r>
    </w:p>
    <w:p w14:paraId="7441D1AE" w14:textId="1AC5E335" w:rsidR="00412E3C" w:rsidRPr="00412E3C" w:rsidRDefault="00B859FB" w:rsidP="00412E3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859FB">
        <w:rPr>
          <w:rFonts w:ascii="Arial" w:eastAsia="MS Mincho" w:hAnsi="Arial" w:cs="Arial"/>
          <w:b/>
          <w:bCs/>
          <w:sz w:val="28"/>
          <w:szCs w:val="24"/>
          <w:bdr w:val="none" w:sz="0" w:space="0" w:color="auto" w:frame="1"/>
          <w:lang w:eastAsia="ja-JP"/>
        </w:rPr>
        <w:t>Chongqing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>, C</w:t>
      </w:r>
      <w:r w:rsidR="0064218E">
        <w:rPr>
          <w:rFonts w:ascii="Arial" w:eastAsia="MS Mincho" w:hAnsi="Arial" w:cs="Arial"/>
          <w:b/>
          <w:bCs/>
          <w:sz w:val="28"/>
          <w:szCs w:val="24"/>
          <w:lang w:eastAsia="ja-JP"/>
        </w:rPr>
        <w:t>hina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14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2B7C34" w:rsidRPr="002B7C34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673E8FE2" w14:textId="77777777" w:rsidR="00BE3E52" w:rsidRPr="006D58A9" w:rsidRDefault="00BE3E52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</w:p>
    <w:p w14:paraId="2D219A81" w14:textId="1B958A4F" w:rsidR="00AE6707" w:rsidRDefault="00AE6707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</w:t>
      </w:r>
      <w:r w:rsidR="00AE7142">
        <w:rPr>
          <w:rFonts w:ascii="Arial" w:hAnsi="Arial" w:cs="Arial"/>
          <w:b/>
          <w:sz w:val="24"/>
          <w:lang w:val="en-US"/>
        </w:rPr>
        <w:t>8</w:t>
      </w:r>
      <w:r w:rsidR="00C1279D">
        <w:rPr>
          <w:rFonts w:ascii="Arial" w:hAnsi="Arial" w:cs="Arial"/>
          <w:b/>
          <w:sz w:val="24"/>
          <w:lang w:val="en-US"/>
        </w:rPr>
        <w:t>.</w:t>
      </w:r>
      <w:r w:rsidR="0064218E">
        <w:rPr>
          <w:rFonts w:ascii="Arial" w:hAnsi="Arial" w:cs="Arial"/>
          <w:b/>
          <w:sz w:val="24"/>
          <w:lang w:val="en-US"/>
        </w:rPr>
        <w:t>1</w:t>
      </w:r>
    </w:p>
    <w:p w14:paraId="41D2AC97" w14:textId="13EAADFE" w:rsidR="00FD75AC" w:rsidRPr="00E95DAE" w:rsidRDefault="00FD75AC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7BC69F37" w:rsidR="001466F4" w:rsidRPr="0064218E" w:rsidRDefault="001466F4" w:rsidP="00C819D0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4218E" w:rsidRPr="0064218E">
        <w:rPr>
          <w:rFonts w:ascii="Arial" w:hAnsi="Arial" w:cs="Arial"/>
          <w:b/>
          <w:sz w:val="24"/>
          <w:lang w:val="en-US"/>
        </w:rPr>
        <w:t>Discussion on CBSR Solutions</w:t>
      </w:r>
    </w:p>
    <w:p w14:paraId="3DFA8DEC" w14:textId="77777777" w:rsidR="001466F4" w:rsidRDefault="001466F4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Pr="00AE2707" w:rsidRDefault="0097496D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>Introduction</w:t>
      </w:r>
    </w:p>
    <w:p w14:paraId="5621B384" w14:textId="3846DF21" w:rsidR="00314F2B" w:rsidRPr="00466C21" w:rsidRDefault="00245A4B" w:rsidP="00AA0EC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bookmarkStart w:id="0" w:name="_Hlk521410680"/>
      <w:r>
        <w:rPr>
          <w:rFonts w:ascii="Times" w:hAnsi="Times" w:cs="Times"/>
          <w:sz w:val="22"/>
        </w:rPr>
        <w:t xml:space="preserve">In </w:t>
      </w:r>
      <w:r w:rsidRPr="007423AC">
        <w:rPr>
          <w:rFonts w:ascii="Times" w:hAnsi="Times" w:cs="Times"/>
          <w:sz w:val="22"/>
        </w:rPr>
        <w:t xml:space="preserve">WG1 Meeting </w:t>
      </w:r>
      <w:r>
        <w:rPr>
          <w:rFonts w:ascii="Times" w:hAnsi="Times" w:cs="Times"/>
          <w:sz w:val="22"/>
        </w:rPr>
        <w:t>#98</w:t>
      </w:r>
      <w:r w:rsidR="00801216">
        <w:rPr>
          <w:rFonts w:ascii="Times" w:hAnsi="Times" w:cs="Times"/>
          <w:sz w:val="22"/>
        </w:rPr>
        <w:t>,</w:t>
      </w:r>
      <w:r>
        <w:rPr>
          <w:rFonts w:ascii="Times" w:hAnsi="Times" w:cs="Times"/>
          <w:sz w:val="22"/>
        </w:rPr>
        <w:t xml:space="preserve"> RAN1 </w:t>
      </w:r>
      <w:r w:rsidR="00ED5F33">
        <w:rPr>
          <w:rFonts w:ascii="Times" w:hAnsi="Times" w:cs="Times"/>
          <w:sz w:val="22"/>
        </w:rPr>
        <w:t xml:space="preserve">further discussed proposed solutions for </w:t>
      </w:r>
      <w:r>
        <w:rPr>
          <w:rFonts w:ascii="Times" w:hAnsi="Times" w:cs="Times"/>
          <w:sz w:val="22"/>
        </w:rPr>
        <w:t>CBSR</w:t>
      </w:r>
      <w:r w:rsidR="00992CA5">
        <w:rPr>
          <w:rFonts w:ascii="Times" w:hAnsi="Times" w:cs="Times"/>
          <w:sz w:val="22"/>
        </w:rPr>
        <w:t xml:space="preserve"> [1]</w:t>
      </w:r>
      <w:r w:rsidR="00ED5F33">
        <w:rPr>
          <w:rFonts w:ascii="Times" w:hAnsi="Times" w:cs="Times"/>
          <w:sz w:val="22"/>
        </w:rPr>
        <w:t xml:space="preserve">. As </w:t>
      </w:r>
      <w:r w:rsidR="00714201">
        <w:rPr>
          <w:rFonts w:ascii="Times" w:hAnsi="Times" w:cs="Times"/>
          <w:sz w:val="22"/>
        </w:rPr>
        <w:t>a</w:t>
      </w:r>
      <w:r w:rsidR="00ED5F33">
        <w:rPr>
          <w:rFonts w:ascii="Times" w:hAnsi="Times" w:cs="Times"/>
          <w:sz w:val="22"/>
        </w:rPr>
        <w:t xml:space="preserve"> result, </w:t>
      </w:r>
      <w:r w:rsidR="00507087">
        <w:rPr>
          <w:rFonts w:ascii="Times" w:hAnsi="Times" w:cs="Times"/>
          <w:sz w:val="22"/>
        </w:rPr>
        <w:t>t</w:t>
      </w:r>
      <w:r>
        <w:rPr>
          <w:rFonts w:ascii="Times" w:hAnsi="Times" w:cs="Times"/>
          <w:sz w:val="22"/>
        </w:rPr>
        <w:t xml:space="preserve">hree alternatives </w:t>
      </w:r>
      <w:r w:rsidR="00992CA5">
        <w:rPr>
          <w:rFonts w:ascii="Times" w:hAnsi="Times" w:cs="Times"/>
          <w:sz w:val="22"/>
        </w:rPr>
        <w:t xml:space="preserve">were agreed </w:t>
      </w:r>
      <w:r>
        <w:rPr>
          <w:rFonts w:ascii="Times" w:hAnsi="Times" w:cs="Times"/>
          <w:sz w:val="22"/>
        </w:rPr>
        <w:t xml:space="preserve">for down </w:t>
      </w:r>
      <w:r w:rsidR="00D3425B">
        <w:rPr>
          <w:rFonts w:ascii="Times" w:hAnsi="Times" w:cs="Times"/>
          <w:sz w:val="22"/>
        </w:rPr>
        <w:t>s</w:t>
      </w:r>
      <w:r>
        <w:rPr>
          <w:rFonts w:ascii="Times" w:hAnsi="Times" w:cs="Times"/>
          <w:sz w:val="22"/>
        </w:rPr>
        <w:t xml:space="preserve">election. </w:t>
      </w:r>
      <w:r w:rsidR="003D7FBD">
        <w:rPr>
          <w:sz w:val="22"/>
          <w:szCs w:val="22"/>
          <w:lang w:eastAsia="zh-CN"/>
        </w:rPr>
        <w:t xml:space="preserve">In this contribution, we provide </w:t>
      </w:r>
      <w:r w:rsidR="00507087">
        <w:rPr>
          <w:sz w:val="22"/>
          <w:szCs w:val="22"/>
          <w:lang w:eastAsia="zh-CN"/>
        </w:rPr>
        <w:t xml:space="preserve">our views on remaining details </w:t>
      </w:r>
      <w:r>
        <w:rPr>
          <w:sz w:val="22"/>
          <w:szCs w:val="22"/>
          <w:lang w:eastAsia="zh-CN"/>
        </w:rPr>
        <w:t>and provide a solution to implement CBSR efficiently</w:t>
      </w:r>
      <w:r w:rsidR="000E3681">
        <w:rPr>
          <w:sz w:val="22"/>
          <w:szCs w:val="22"/>
          <w:lang w:eastAsia="zh-CN"/>
        </w:rPr>
        <w:t xml:space="preserve"> </w:t>
      </w:r>
      <w:r w:rsidR="00992CA5">
        <w:rPr>
          <w:sz w:val="22"/>
          <w:szCs w:val="22"/>
          <w:lang w:eastAsia="zh-CN"/>
        </w:rPr>
        <w:t>for</w:t>
      </w:r>
      <w:r w:rsidR="000E3681">
        <w:rPr>
          <w:sz w:val="22"/>
          <w:szCs w:val="22"/>
          <w:lang w:eastAsia="zh-CN"/>
        </w:rPr>
        <w:t xml:space="preserve"> Rel-16</w:t>
      </w:r>
      <w:r w:rsidR="003D7FBD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BB5DD1" w14:paraId="4592FA4F" w14:textId="77777777" w:rsidTr="009D5D05">
        <w:tc>
          <w:tcPr>
            <w:tcW w:w="10160" w:type="dxa"/>
          </w:tcPr>
          <w:p w14:paraId="2F584F5A" w14:textId="77777777" w:rsidR="00E80FAA" w:rsidRPr="00E80FAA" w:rsidRDefault="00E80FAA" w:rsidP="00E80FAA">
            <w:pPr>
              <w:pStyle w:val="Style1"/>
              <w:spacing w:before="0" w:after="0" w:afterAutospacing="0" w:line="240" w:lineRule="auto"/>
              <w:ind w:firstLine="0"/>
              <w:rPr>
                <w:i/>
                <w:lang w:eastAsia="ko-KR"/>
              </w:rPr>
            </w:pPr>
            <w:bookmarkStart w:id="1" w:name="_Hlk16498632"/>
            <w:r w:rsidRPr="00E80FAA">
              <w:rPr>
                <w:i/>
                <w:lang w:eastAsia="ko-KR"/>
              </w:rPr>
              <w:t>On CBSR for Rel.16 Type II codebook:</w:t>
            </w:r>
          </w:p>
          <w:p w14:paraId="69E8EA70" w14:textId="342DA551" w:rsidR="00E80FAA" w:rsidRPr="00E80FAA" w:rsidRDefault="00E80FAA" w:rsidP="00E80FAA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Support SD-only subset restriction (without FD)</w:t>
            </w:r>
          </w:p>
          <w:p w14:paraId="2776B41D" w14:textId="6E85EDB2" w:rsidR="00E80FAA" w:rsidRPr="00E80FAA" w:rsidRDefault="00E80FAA" w:rsidP="00E80FAA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In RAN1#98bis, select one of the following criteria for SD subset restriction:</w:t>
            </w:r>
          </w:p>
          <w:p w14:paraId="0FE885D1" w14:textId="6F9BC225" w:rsidR="00E80FAA" w:rsidRPr="00E80FAA" w:rsidRDefault="00E80FAA" w:rsidP="00E80FAA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Alt1. Analogous to Rel.15 Type I</w:t>
            </w:r>
          </w:p>
          <w:p w14:paraId="66626F20" w14:textId="0D181324" w:rsidR="00E80FAA" w:rsidRPr="00E80FAA" w:rsidRDefault="00E80FAA" w:rsidP="00E80FAA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Alt2. Analogous to Rel.15 Type II (SD beam group restriction + per coefficient amplitude restriction)</w:t>
            </w:r>
          </w:p>
          <w:p w14:paraId="694E1469" w14:textId="5AD3E086" w:rsidR="00E80FAA" w:rsidRPr="00E80FAA" w:rsidRDefault="00E80FAA" w:rsidP="00E80FAA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Alt3. Rel. 15 Type II SD beam group restriction + sum power per SD beam restriction</w:t>
            </w:r>
          </w:p>
          <w:p w14:paraId="1DD014C7" w14:textId="2B938FEA" w:rsidR="00E80FAA" w:rsidRPr="00E80FAA" w:rsidRDefault="00E80FAA" w:rsidP="00E80FAA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E80FAA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Support RI restriction</w:t>
            </w:r>
          </w:p>
          <w:p w14:paraId="7B15E9B4" w14:textId="77777777" w:rsidR="00E80FAA" w:rsidRDefault="00E80FAA" w:rsidP="00D3425B">
            <w:pPr>
              <w:pStyle w:val="Style1"/>
              <w:spacing w:before="0" w:after="0" w:afterAutospacing="0" w:line="240" w:lineRule="auto"/>
              <w:ind w:firstLine="0"/>
              <w:rPr>
                <w:i/>
                <w:lang w:eastAsia="ko-KR"/>
              </w:rPr>
            </w:pPr>
          </w:p>
          <w:p w14:paraId="329112E0" w14:textId="74DDC686" w:rsidR="00D3425B" w:rsidRPr="00D3425B" w:rsidRDefault="00D3425B" w:rsidP="00D3425B">
            <w:pPr>
              <w:pStyle w:val="Style1"/>
              <w:spacing w:before="0" w:after="0" w:afterAutospacing="0" w:line="240" w:lineRule="auto"/>
              <w:ind w:firstLine="0"/>
              <w:rPr>
                <w:i/>
                <w:lang w:eastAsia="ko-KR"/>
              </w:rPr>
            </w:pPr>
            <w:r w:rsidRPr="00D3425B">
              <w:rPr>
                <w:i/>
                <w:lang w:eastAsia="ko-KR"/>
              </w:rPr>
              <w:t>On CBSR for Rel</w:t>
            </w:r>
            <w:r w:rsidR="001C715F">
              <w:rPr>
                <w:i/>
                <w:lang w:eastAsia="ko-KR"/>
              </w:rPr>
              <w:t>-</w:t>
            </w:r>
            <w:r w:rsidRPr="00D3425B">
              <w:rPr>
                <w:i/>
                <w:lang w:eastAsia="ko-KR"/>
              </w:rPr>
              <w:t>16 Type II codebook, the three agreed alternatives for down selection are further clarified as follows. No other alternatives or sub-alternatives will be considered for down selection.</w:t>
            </w:r>
          </w:p>
          <w:p w14:paraId="028DE15D" w14:textId="77777777" w:rsidR="00D3425B" w:rsidRPr="00D3425B" w:rsidRDefault="00D3425B" w:rsidP="00D3425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Alt1. Analogous to Rel.15 Type I</w:t>
            </w:r>
          </w:p>
          <w:p w14:paraId="180B52ED" w14:textId="77777777" w:rsidR="00D3425B" w:rsidRPr="00D3425B" w:rsidRDefault="00D3425B" w:rsidP="00D3425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Hard restriction (0 or 1) can be applied to any of the spatial beams (the restriction is applied for both polarizations of the beam) and is 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higher-layer configured with one size-N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O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O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bitmap B</w:t>
            </w:r>
          </w:p>
          <w:p w14:paraId="0579130A" w14:textId="77777777" w:rsidR="00D3425B" w:rsidRPr="00D3425B" w:rsidRDefault="00D3425B" w:rsidP="00D3425B">
            <w:pPr>
              <w:pStyle w:val="ListParagraph"/>
              <w:numPr>
                <w:ilvl w:val="0"/>
                <w:numId w:val="17"/>
              </w:numPr>
              <w:spacing w:before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Alt2. Analogous to Rel.15 Type II </w:t>
            </w:r>
            <w:r w:rsidRPr="00D3425B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>(SD beam group restriction + per coefficient amplitude restriction)</w:t>
            </w:r>
          </w:p>
          <w:p w14:paraId="10DC0EF3" w14:textId="77777777" w:rsidR="00D3425B" w:rsidRPr="00D3425B" w:rsidRDefault="00D3425B" w:rsidP="00D3425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Four beam groups are selected via </w:t>
            </w:r>
            <w:proofErr w:type="gramStart"/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higher-layer</w:t>
            </w:r>
            <w:proofErr w:type="gramEnd"/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configured bitmap B1</w:t>
            </w:r>
          </w:p>
          <w:p w14:paraId="6536291C" w14:textId="065B9512" w:rsidR="00D3425B" w:rsidRPr="00D3425B" w:rsidRDefault="00D3425B" w:rsidP="00A874BE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For each spatial beam in each of the four beam groups, soft restriction (maximum amplitude of</w:t>
            </w:r>
            <w:r w:rsidR="00E26296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0,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 w:cs="Times"/>
                      <w:lang w:eastAsia="zh-CN"/>
                    </w:rPr>
                    <m:t xml:space="preserve"> 1</m:t>
                  </m:r>
                  <m:ctrlPr>
                    <w:rPr>
                      <w:rFonts w:ascii="Cambria Math" w:hAnsi="Cambria Math" w:cs="Times"/>
                      <w:i/>
                      <w:lang w:eastAsia="zh-CN"/>
                    </w:rPr>
                  </m:ctrlPr>
                </m:e>
              </m:d>
            </m:oMath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) is applied to any of the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ko-KR"/>
                    </w:rPr>
                    <m:t>2</m:t>
                  </m:r>
                </m:sub>
              </m:sSub>
            </m:oMath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coefficients associated with the beam (the restriction is applied for both polarizations of the beam). This maximum amplitude restriction is </w:t>
            </w:r>
            <w:proofErr w:type="gramStart"/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higher-layer</w:t>
            </w:r>
            <w:proofErr w:type="gramEnd"/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configured with four bitmaps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(1)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  <w:lang w:eastAsia="ko-KR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(2)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  <w:lang w:eastAsia="ko-KR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(3)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  <w:lang w:eastAsia="ko-KR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  <w:lang w:eastAsia="ko-KR"/>
                        </w:rPr>
                        <m:t>(4)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ko-KR"/>
                    </w:rPr>
                  </m:ctrlPr>
                </m:e>
              </m:d>
            </m:oMath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</w:t>
            </w:r>
          </w:p>
          <w:p w14:paraId="69D41726" w14:textId="77777777" w:rsidR="00D3425B" w:rsidRPr="00D3425B" w:rsidRDefault="00D3425B" w:rsidP="00D3425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Times New Roman" w:hAnsi="Times New Roman"/>
                <w:i/>
                <w:sz w:val="20"/>
                <w:szCs w:val="20"/>
                <w:lang w:eastAsia="ko-KR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Alt3.</w: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Rel. 15 Type II </w:t>
            </w:r>
            <w:r w:rsidRPr="00D3425B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>SD beam group restriction + joint per SD beam restriction</w:t>
            </w:r>
          </w:p>
          <w:p w14:paraId="0888EFF0" w14:textId="77777777" w:rsidR="00D3425B" w:rsidRPr="00D3425B" w:rsidRDefault="00D3425B" w:rsidP="00D3425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Four beam groups are selected via </w:t>
            </w:r>
            <w:proofErr w:type="gramStart"/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higher-layer</w:t>
            </w:r>
            <w:proofErr w:type="gramEnd"/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configured bitmap B</w:t>
            </w:r>
            <w:r w:rsidRPr="00D3425B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</w:p>
          <w:p w14:paraId="08698995" w14:textId="77777777" w:rsidR="00D3425B" w:rsidRPr="00D3425B" w:rsidRDefault="00D3425B" w:rsidP="00D3425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Amplitude restriction:</w:t>
            </w:r>
          </w:p>
          <w:p w14:paraId="53CFBFDE" w14:textId="15ACAD88" w:rsidR="00D3425B" w:rsidRPr="003F0161" w:rsidRDefault="00D3425B" w:rsidP="00A874BE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ind w:left="1440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Alt 3A (Sum power ratio): </w:t>
            </w:r>
            <w:r w:rsidRPr="00D3425B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For each beam </w:t>
            </w:r>
            <w:r w:rsidRPr="00D3425B">
              <w:rPr>
                <w:rFonts w:ascii="Times New Roman" w:hAnsi="Times New Roman"/>
                <w:i/>
                <w:position w:val="-10"/>
                <w:sz w:val="20"/>
                <w:szCs w:val="20"/>
              </w:rPr>
              <w:object w:dxaOrig="180" w:dyaOrig="300" w14:anchorId="15458D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5pt;height:15.25pt" o:ole="">
                  <v:imagedata r:id="rId11" o:title=""/>
                </v:shape>
                <o:OLEObject Type="Embed" ProgID="Equation.DSMT4" ShapeID="_x0000_i1025" DrawAspect="Content" ObjectID="_1631691035" r:id="rId12"/>
              </w:object>
            </w: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3425B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in each of the four beam groups, power ratio threshold </w:t>
            </w:r>
            <w:r w:rsidRPr="00D3425B">
              <w:rPr>
                <w:rFonts w:ascii="Times New Roman" w:eastAsia="SimSun" w:hAnsi="Times New Roman"/>
                <w:i/>
                <w:position w:val="-14"/>
                <w:sz w:val="20"/>
                <w:szCs w:val="20"/>
                <w:lang w:eastAsia="zh-CN"/>
              </w:rPr>
              <w:object w:dxaOrig="260" w:dyaOrig="340" w14:anchorId="284BC169">
                <v:shape id="_x0000_i1026" type="#_x0000_t75" style="width:12.9pt;height:17.1pt" o:ole="">
                  <v:imagedata r:id="rId13" o:title=""/>
                </v:shape>
                <o:OLEObject Type="Embed" ProgID="Equation.DSMT4" ShapeID="_x0000_i1026" DrawAspect="Content" ObjectID="_1631691036" r:id="rId14"/>
              </w:object>
            </w:r>
            <w:r w:rsidRPr="00D3425B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 (definition and values FFS) is configured, the following criterion should be satisfied: </w:t>
            </w:r>
            <m:oMath>
              <m:nary>
                <m:naryPr>
                  <m:chr m:val="∑"/>
                  <m:ctrlPr>
                    <w:rPr>
                      <w:rFonts w:ascii="Cambria Math" w:eastAsia="SimSun" w:hAnsi="Times New Roman"/>
                      <w:i/>
                      <w:sz w:val="20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λ=0</m:t>
                  </m:r>
                </m:sub>
                <m:sup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RI</m:t>
                  </m:r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-</m:t>
                  </m:r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1</m:t>
                  </m:r>
                </m:sup>
                <m:e>
                  <m:nary>
                    <m:naryPr>
                      <m:chr m:val="∑"/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M</m:t>
                      </m:r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1</m:t>
                      </m:r>
                    </m:sup>
                    <m:e>
                      <m:nary>
                        <m:naryPr>
                          <m:chr m:val="∑"/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k=0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res,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2</m:t>
                              </m:r>
                            </m:sup>
                          </m:sSubSup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nary>
                      <m:d>
                        <m:d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λ,m,k</m:t>
                          </m:r>
                        </m:e>
                      </m:d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≤</m:t>
                      </m:r>
                      <m:sSub>
                        <m:sSub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γ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SimSun" w:hAnsi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nary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e>
              </m:nary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 </w:t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λ=0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RI-1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M-1</m:t>
                      </m:r>
                    </m:sup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k=0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res,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0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λ,m,k</m:t>
                              </m:r>
                            </m:e>
                          </m:d>
                        </m:e>
                      </m:nary>
                    </m:e>
                  </m:nary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sub>
              </m:sSub>
            </m:oMath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</w:instrText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  <w:p w14:paraId="64007DF7" w14:textId="43B3C8E2" w:rsidR="00D3425B" w:rsidRPr="003F0161" w:rsidRDefault="00D3425B" w:rsidP="00A874BE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ind w:left="1440"/>
              <w:rPr>
                <w:rFonts w:ascii="Times New Roman" w:hAnsi="Times New Roman"/>
                <w:i/>
                <w:sz w:val="20"/>
                <w:szCs w:val="20"/>
              </w:rPr>
            </w:pPr>
            <w:r w:rsidRPr="003F0161">
              <w:rPr>
                <w:rFonts w:ascii="Times New Roman" w:hAnsi="Times New Roman"/>
                <w:i/>
                <w:sz w:val="20"/>
                <w:szCs w:val="20"/>
              </w:rPr>
              <w:t>Alt 3B (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Restriction on 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eastAsia="SimSun" w:hAnsi="Times New Roman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SimSun" w:hAnsi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SimSun" w:hAnsi="Times New Roman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f</m:t>
                  </m:r>
                </m:sub>
                <m:sup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H</m:t>
                  </m:r>
                </m:sup>
              </m:sSubSup>
            </m:oMath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sup>
              </m:sSubSup>
            </m:oMath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</w:instrText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t xml:space="preserve">): 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For each beam </w:t>
            </w:r>
            <w:bookmarkStart w:id="2" w:name="MTBlankEqn"/>
            <w:r w:rsidRPr="003F0161">
              <w:rPr>
                <w:rFonts w:ascii="Times New Roman" w:hAnsi="Times New Roman"/>
                <w:i/>
                <w:position w:val="-10"/>
                <w:sz w:val="20"/>
                <w:szCs w:val="20"/>
              </w:rPr>
              <w:object w:dxaOrig="180" w:dyaOrig="300" w14:anchorId="17674B01">
                <v:shape id="_x0000_i1027" type="#_x0000_t75" style="width:9.25pt;height:15.25pt" o:ole="">
                  <v:imagedata r:id="rId11" o:title=""/>
                </v:shape>
                <o:OLEObject Type="Embed" ProgID="Equation.DSMT4" ShapeID="_x0000_i1027" DrawAspect="Content" ObjectID="_1631691037" r:id="rId15"/>
              </w:object>
            </w:r>
            <w:bookmarkEnd w:id="2"/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0</m:t>
                  </m:r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end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 in each of the four beam groups and FD index k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vertAlign w:val="subscript"/>
                <w:lang w:eastAsia="zh-CN"/>
              </w:rPr>
              <w:t>0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0</m:t>
                  </m:r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end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>, 0≤k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vertAlign w:val="subscript"/>
                <w:lang w:eastAsia="zh-CN"/>
              </w:rPr>
              <w:t>0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zh-CN"/>
                </w:rPr>
                <m:t>0≤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3</m:t>
                  </m:r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end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>&lt;N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vertAlign w:val="subscript"/>
                <w:lang w:eastAsia="zh-CN"/>
              </w:rPr>
              <w:t>3</w: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, wideband gain threshold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begin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instrText xml:space="preserve"> </w:instrText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fldChar w:fldCharType="end"/>
            </w:r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 (maximum threshold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0,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 w:cs="Times"/>
                      <w:lang w:eastAsia="zh-CN"/>
                    </w:rPr>
                    <m:t xml:space="preserve"> 1</m:t>
                  </m:r>
                  <m:ctrlPr>
                    <w:rPr>
                      <w:rFonts w:ascii="Cambria Math" w:hAnsi="Cambria Math" w:cs="Times"/>
                      <w:i/>
                      <w:lang w:eastAsia="zh-CN"/>
                    </w:rPr>
                  </m:ctrlPr>
                </m:e>
              </m:d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>) is configured, the following criterion should be satisfied:</w:t>
            </w:r>
            <m:oMath>
              <m:f>
                <m:fPr>
                  <m:ctrlPr>
                    <w:rPr>
                      <w:rFonts w:ascii="Cambria Math" w:eastAsia="SimSun" w:hAnsi="Times New Roman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Times New Roman"/>
                                  <w:sz w:val="20"/>
                                  <w:szCs w:val="2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num>
                <m:den>
                  <m:limLow>
                    <m:limLowPr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limLowPr>
                    <m:e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l,k</m:t>
                      </m:r>
                    </m:lim>
                  </m:limLow>
                  <m:d>
                    <m:dPr>
                      <m:begChr m:val="|"/>
                      <m:endChr m:val="|"/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Times New Roman"/>
                              <w:sz w:val="20"/>
                              <w:szCs w:val="20"/>
                              <w:lang w:eastAsia="zh-CN"/>
                            </w:rPr>
                            <m:t>l,k</m:t>
                          </m:r>
                        </m:e>
                      </m:d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den>
              </m:f>
              <m:r>
                <w:rPr>
                  <w:rFonts w:ascii="Cambria Math" w:eastAsia="SimSun" w:hAnsi="Times New Roman"/>
                  <w:sz w:val="20"/>
                  <w:szCs w:val="20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sz w:val="20"/>
                      <w:szCs w:val="20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sz w:val="20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3F0161">
              <w:rPr>
                <w:rFonts w:ascii="Times New Roman" w:eastAsia="SimSun" w:hAnsi="Times New Roman"/>
                <w:i/>
                <w:sz w:val="20"/>
                <w:szCs w:val="20"/>
                <w:lang w:eastAsia="zh-CN"/>
              </w:rPr>
              <w:t xml:space="preserve">  </w:t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)</m:t>
                      </m:r>
                    </m:e>
                  </m:d>
                </m:num>
                <m:den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max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l,k</m:t>
                          </m:r>
                        </m:lim>
                      </m:limLow>
                    </m:fName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 w:val="20"/>
                                  <w:szCs w:val="20"/>
                                  <w:lang w:eastAsia="zh-CN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sz w:val="20"/>
                                  <w:szCs w:val="20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zh-CN"/>
                            </w:rPr>
                            <m:t>(l,k)</m:t>
                          </m:r>
                        </m:e>
                      </m:d>
                    </m:e>
                  </m:func>
                </m:den>
              </m:f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3F0161">
              <w:rPr>
                <w:rFonts w:ascii="Times New Roman" w:hAnsi="Times New Roman"/>
                <w:i/>
                <w:sz w:val="20"/>
                <w:szCs w:val="20"/>
              </w:rPr>
              <w:instrText xml:space="preserve"> </w:instrText>
            </w:r>
            <w:r w:rsidRPr="003F0161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  <w:p w14:paraId="01ED502A" w14:textId="77777777" w:rsidR="00D3425B" w:rsidRPr="00D3425B" w:rsidRDefault="00D3425B" w:rsidP="00D3425B">
            <w:pPr>
              <w:pStyle w:val="ListParagraph"/>
              <w:numPr>
                <w:ilvl w:val="3"/>
                <w:numId w:val="18"/>
              </w:numPr>
              <w:spacing w:before="0" w:line="240" w:lineRule="auto"/>
              <w:ind w:left="1800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i.e. the “wideband gain” in the frequency domain of the precoder is restricted similarly to Rel. 15</w:t>
            </w:r>
          </w:p>
          <w:p w14:paraId="0F94411F" w14:textId="2833A588" w:rsidR="00AE060E" w:rsidRPr="00D3425B" w:rsidRDefault="00D3425B" w:rsidP="00A874BE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ind w:left="1080"/>
              <w:rPr>
                <w:rFonts w:ascii="Times New Roman" w:hAnsi="Times New Roman"/>
                <w:i/>
                <w:sz w:val="20"/>
                <w:szCs w:val="20"/>
              </w:rPr>
            </w:pPr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This maximum amplitude restriction is </w:t>
            </w:r>
            <w:proofErr w:type="gramStart"/>
            <w:r w:rsidRPr="00D3425B">
              <w:rPr>
                <w:rFonts w:ascii="Times New Roman" w:hAnsi="Times New Roman"/>
                <w:i/>
                <w:sz w:val="20"/>
                <w:szCs w:val="20"/>
              </w:rPr>
              <w:t>higher-layer</w:t>
            </w:r>
            <w:proofErr w:type="gramEnd"/>
            <w:r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configured with four bitmaps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(1)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(2)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(3)</m:t>
                      </m:r>
                    </m:sup>
                  </m:sSubSup>
                  <m:r>
                    <w:rPr>
                      <w:rFonts w:ascii="Cambria Math" w:hAnsi="Times New Roman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Times New Roman"/>
                          <w:sz w:val="20"/>
                          <w:szCs w:val="20"/>
                        </w:rPr>
                        <m:t>(4)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</m:d>
            </m:oMath>
            <w:r w:rsidRPr="00D3425B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 xml:space="preserve"> </w:t>
            </w:r>
            <w:r w:rsidR="00D938D0" w:rsidRPr="00D3425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bookmarkEnd w:id="1"/>
          </w:p>
        </w:tc>
      </w:tr>
    </w:tbl>
    <w:p w14:paraId="64E4B62E" w14:textId="60F19FB7" w:rsidR="00A70A02" w:rsidRPr="00AE2707" w:rsidRDefault="008B068E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Background</w:t>
      </w:r>
      <w:r w:rsidR="00AE2707" w:rsidRPr="00AE2707">
        <w:rPr>
          <w:rFonts w:cs="Arial"/>
          <w:smallCaps/>
          <w:lang w:val="en-US"/>
        </w:rPr>
        <w:t xml:space="preserve"> </w:t>
      </w:r>
    </w:p>
    <w:p w14:paraId="4E63B3CF" w14:textId="2A7AD159" w:rsidR="001C715F" w:rsidRPr="00226FB3" w:rsidRDefault="002300AF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9C3C1E">
        <w:rPr>
          <w:rFonts w:ascii="Times" w:hAnsi="Times" w:cs="Times"/>
          <w:sz w:val="22"/>
        </w:rPr>
        <w:t xml:space="preserve">In Rel-15, </w:t>
      </w:r>
      <w:r w:rsidR="001C715F">
        <w:rPr>
          <w:rFonts w:ascii="Times" w:hAnsi="Times" w:cs="Times"/>
          <w:sz w:val="22"/>
        </w:rPr>
        <w:t xml:space="preserve">CBSR was supported to mitigate the inter-cell interference. The Rel. 15 Type II CBSR was imposed on up to 4 </w:t>
      </w:r>
      <w:r w:rsidR="00983960">
        <w:rPr>
          <w:rFonts w:ascii="Times" w:hAnsi="Times" w:cs="Times"/>
          <w:sz w:val="22"/>
        </w:rPr>
        <w:t xml:space="preserve">beam </w:t>
      </w:r>
      <w:r w:rsidR="001C715F">
        <w:rPr>
          <w:rFonts w:ascii="Times" w:hAnsi="Times" w:cs="Times"/>
          <w:sz w:val="22"/>
        </w:rPr>
        <w:t xml:space="preserve">groups of size </w:t>
      </w:r>
      <m:oMath>
        <m:sSub>
          <m:sSubPr>
            <m:ctrlPr>
              <w:rPr>
                <w:rFonts w:ascii="Cambria Math" w:hAnsi="Cambria Math" w:cs="Times"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Times"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1C715F">
        <w:rPr>
          <w:rFonts w:ascii="Times" w:hAnsi="Times" w:cs="Times"/>
          <w:sz w:val="22"/>
        </w:rPr>
        <w:t xml:space="preserve">, through restricting their WB and subsequently SB amplitudes. The maximum allowed amplitude coefficients for the restricted beams were selected from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  <w:sz w:val="22"/>
              </w:rPr>
              <m:t>0,</m:t>
            </m:r>
            <m:f>
              <m:fPr>
                <m:ctrlPr>
                  <w:rPr>
                    <w:rFonts w:ascii="Cambria Math" w:hAnsi="Cambria Math" w:cs="Times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"/>
                        <w:sz w:val="2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"/>
                        <w:sz w:val="22"/>
                      </w:rPr>
                      <m:t>2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 w:cs="Times"/>
                <w:sz w:val="22"/>
              </w:rPr>
              <m:t xml:space="preserve">, </m:t>
            </m:r>
            <m:f>
              <m:fPr>
                <m:ctrlPr>
                  <w:rPr>
                    <w:rFonts w:ascii="Cambria Math" w:hAnsi="Cambria Math" w:cs="Times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"/>
                <w:sz w:val="22"/>
              </w:rPr>
              <m:t>,1</m:t>
            </m:r>
          </m:e>
        </m:d>
      </m:oMath>
      <w:r w:rsidR="001C715F" w:rsidRPr="00226FB3">
        <w:rPr>
          <w:rFonts w:ascii="Times" w:hAnsi="Times" w:cs="Times"/>
          <w:sz w:val="22"/>
        </w:rPr>
        <w:t>.</w:t>
      </w:r>
    </w:p>
    <w:p w14:paraId="7DC1C66A" w14:textId="0CBDED19" w:rsidR="001C715F" w:rsidRPr="00226FB3" w:rsidRDefault="001C715F" w:rsidP="00E26296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226FB3">
        <w:rPr>
          <w:rFonts w:ascii="Times" w:hAnsi="Times" w:cs="Times"/>
          <w:sz w:val="22"/>
        </w:rPr>
        <w:t xml:space="preserve">In Rel-16 Type II, </w:t>
      </w:r>
      <w:r w:rsidR="00E26296" w:rsidRPr="00226FB3">
        <w:rPr>
          <w:rFonts w:ascii="Times" w:hAnsi="Times" w:cs="Times"/>
          <w:sz w:val="22"/>
        </w:rPr>
        <w:t xml:space="preserve">the reported coefficients are </w:t>
      </w:r>
      <w:r w:rsidR="00EB40D5" w:rsidRPr="00226FB3">
        <w:rPr>
          <w:rFonts w:ascii="Times" w:hAnsi="Times" w:cs="Times"/>
          <w:sz w:val="22"/>
        </w:rPr>
        <w:t>the</w:t>
      </w:r>
      <w:r w:rsidR="00E26296" w:rsidRPr="00226FB3">
        <w:rPr>
          <w:rFonts w:ascii="Times" w:hAnsi="Times" w:cs="Times"/>
          <w:sz w:val="22"/>
        </w:rPr>
        <w:t xml:space="preserve"> </w:t>
      </w:r>
      <w:r w:rsidR="00801216">
        <w:rPr>
          <w:rFonts w:ascii="Times" w:hAnsi="Times" w:cs="Times"/>
          <w:sz w:val="22"/>
        </w:rPr>
        <w:t xml:space="preserve">frequency domain </w:t>
      </w:r>
      <w:r w:rsidR="00E26296" w:rsidRPr="00226FB3">
        <w:rPr>
          <w:rFonts w:ascii="Times" w:hAnsi="Times" w:cs="Times"/>
          <w:sz w:val="22"/>
        </w:rPr>
        <w:t xml:space="preserve">transform of the sub-band information and do not directly present them. So, applying the amplitude restriction on the reported coefficients </w:t>
      </w:r>
      <w:r w:rsidR="00983960" w:rsidRPr="00226FB3">
        <w:rPr>
          <w:rFonts w:ascii="Times" w:hAnsi="Times" w:cs="Times"/>
          <w:sz w:val="22"/>
        </w:rPr>
        <w:t xml:space="preserve">could </w:t>
      </w:r>
      <w:r w:rsidR="005909FC" w:rsidRPr="00226FB3">
        <w:rPr>
          <w:rFonts w:ascii="Times" w:hAnsi="Times" w:cs="Times"/>
          <w:sz w:val="22"/>
        </w:rPr>
        <w:t>cause distortion in the beamforming</w:t>
      </w:r>
      <w:r w:rsidR="00983960" w:rsidRPr="00226FB3">
        <w:rPr>
          <w:rFonts w:ascii="Times" w:hAnsi="Times" w:cs="Times"/>
          <w:sz w:val="22"/>
        </w:rPr>
        <w:t>,</w:t>
      </w:r>
      <w:r w:rsidR="005909FC" w:rsidRPr="00226FB3">
        <w:rPr>
          <w:rFonts w:ascii="Times" w:hAnsi="Times" w:cs="Times"/>
          <w:sz w:val="22"/>
        </w:rPr>
        <w:t xml:space="preserve"> and </w:t>
      </w:r>
      <w:r w:rsidR="00983960" w:rsidRPr="00226FB3">
        <w:rPr>
          <w:rFonts w:ascii="Times" w:hAnsi="Times" w:cs="Times"/>
          <w:sz w:val="22"/>
        </w:rPr>
        <w:t xml:space="preserve">it may </w:t>
      </w:r>
      <w:r w:rsidR="00E26296" w:rsidRPr="00226FB3">
        <w:rPr>
          <w:rFonts w:ascii="Times" w:hAnsi="Times" w:cs="Times"/>
          <w:sz w:val="22"/>
        </w:rPr>
        <w:t>not achieve the desired CBSR.</w:t>
      </w:r>
    </w:p>
    <w:p w14:paraId="31C25689" w14:textId="77777777" w:rsidR="00EB40D5" w:rsidRDefault="00EB40D5" w:rsidP="00E26296">
      <w:pPr>
        <w:spacing w:line="276" w:lineRule="auto"/>
        <w:ind w:firstLine="288"/>
        <w:contextualSpacing/>
        <w:jc w:val="both"/>
        <w:rPr>
          <w:lang w:eastAsia="zh-CN"/>
        </w:rPr>
      </w:pPr>
    </w:p>
    <w:p w14:paraId="6C499474" w14:textId="73DB032D" w:rsidR="00AF7263" w:rsidRDefault="008B068E" w:rsidP="00AF7263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Schemes for </w:t>
      </w:r>
      <w:r w:rsidR="00D3425B">
        <w:rPr>
          <w:rFonts w:cs="Arial"/>
          <w:smallCaps/>
          <w:lang w:val="en-US"/>
        </w:rPr>
        <w:t>CBSR</w:t>
      </w:r>
      <w:r w:rsidRPr="00AE2707">
        <w:rPr>
          <w:rFonts w:cs="Arial"/>
          <w:smallCaps/>
          <w:lang w:val="en-US"/>
        </w:rPr>
        <w:t xml:space="preserve"> </w:t>
      </w:r>
      <w:r w:rsidR="009A2944">
        <w:rPr>
          <w:rFonts w:cs="Arial"/>
          <w:smallCaps/>
          <w:lang w:val="en-US"/>
        </w:rPr>
        <w:t xml:space="preserve"> </w:t>
      </w:r>
    </w:p>
    <w:p w14:paraId="27A3E0C8" w14:textId="6CC658B0" w:rsidR="00F11A36" w:rsidRPr="00226FB3" w:rsidRDefault="00E95DAC" w:rsidP="00226FB3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226FB3">
        <w:rPr>
          <w:rFonts w:ascii="Times" w:hAnsi="Times" w:cs="Times"/>
          <w:sz w:val="22"/>
        </w:rPr>
        <w:t xml:space="preserve">In the last meeting, </w:t>
      </w:r>
      <w:r w:rsidR="009C5E44" w:rsidRPr="00226FB3">
        <w:rPr>
          <w:rFonts w:ascii="Times" w:hAnsi="Times" w:cs="Times"/>
          <w:sz w:val="22"/>
        </w:rPr>
        <w:t>t</w:t>
      </w:r>
      <w:r w:rsidR="00E26296" w:rsidRPr="00226FB3">
        <w:rPr>
          <w:rFonts w:ascii="Times" w:hAnsi="Times" w:cs="Times"/>
          <w:sz w:val="22"/>
        </w:rPr>
        <w:t xml:space="preserve">hree </w:t>
      </w:r>
      <w:r w:rsidR="009C5E44" w:rsidRPr="00226FB3">
        <w:rPr>
          <w:rFonts w:ascii="Times" w:hAnsi="Times" w:cs="Times"/>
          <w:sz w:val="22"/>
        </w:rPr>
        <w:t xml:space="preserve">different </w:t>
      </w:r>
      <w:r w:rsidR="00E26296" w:rsidRPr="00226FB3">
        <w:rPr>
          <w:rFonts w:ascii="Times" w:hAnsi="Times" w:cs="Times"/>
          <w:sz w:val="22"/>
        </w:rPr>
        <w:t xml:space="preserve">alternatives </w:t>
      </w:r>
      <w:r w:rsidR="00CA31B3" w:rsidRPr="00226FB3">
        <w:rPr>
          <w:rFonts w:ascii="Times" w:hAnsi="Times" w:cs="Times"/>
          <w:sz w:val="22"/>
        </w:rPr>
        <w:t xml:space="preserve">were identified and agreed </w:t>
      </w:r>
      <w:r w:rsidR="00E26296" w:rsidRPr="00226FB3">
        <w:rPr>
          <w:rFonts w:ascii="Times" w:hAnsi="Times" w:cs="Times"/>
          <w:sz w:val="22"/>
        </w:rPr>
        <w:t>for down selection</w:t>
      </w:r>
      <w:r w:rsidR="009C5E44" w:rsidRPr="00226FB3">
        <w:rPr>
          <w:rFonts w:ascii="Times" w:hAnsi="Times" w:cs="Times"/>
          <w:sz w:val="22"/>
        </w:rPr>
        <w:t xml:space="preserve">. </w:t>
      </w:r>
      <w:r w:rsidR="00561F6A" w:rsidRPr="00226FB3">
        <w:rPr>
          <w:rFonts w:ascii="Times" w:hAnsi="Times" w:cs="Times"/>
          <w:sz w:val="22"/>
        </w:rPr>
        <w:t xml:space="preserve">To our understanding, the selection should be based on finding </w:t>
      </w:r>
      <w:r w:rsidR="00CA31B3" w:rsidRPr="00226FB3">
        <w:rPr>
          <w:rFonts w:ascii="Times" w:hAnsi="Times" w:cs="Times"/>
          <w:sz w:val="22"/>
        </w:rPr>
        <w:t xml:space="preserve">a simple </w:t>
      </w:r>
      <w:r w:rsidR="00561F6A" w:rsidRPr="00226FB3">
        <w:rPr>
          <w:rFonts w:ascii="Times" w:hAnsi="Times" w:cs="Times"/>
          <w:sz w:val="22"/>
        </w:rPr>
        <w:t xml:space="preserve">solution </w:t>
      </w:r>
      <w:r w:rsidR="00CA31B3" w:rsidRPr="00226FB3">
        <w:rPr>
          <w:rFonts w:ascii="Times" w:hAnsi="Times" w:cs="Times"/>
          <w:sz w:val="22"/>
        </w:rPr>
        <w:t xml:space="preserve">while not performing inferior to Rel-15 baseline. </w:t>
      </w:r>
      <w:r w:rsidR="00580114" w:rsidRPr="00226FB3">
        <w:rPr>
          <w:rFonts w:ascii="Times" w:hAnsi="Times" w:cs="Times"/>
          <w:sz w:val="22"/>
        </w:rPr>
        <w:t>T</w:t>
      </w:r>
      <w:r w:rsidR="00F11A36" w:rsidRPr="00226FB3">
        <w:rPr>
          <w:rFonts w:ascii="Times" w:hAnsi="Times" w:cs="Times"/>
          <w:sz w:val="22"/>
        </w:rPr>
        <w:t xml:space="preserve">he three </w:t>
      </w:r>
      <w:r w:rsidR="00580114" w:rsidRPr="00226FB3">
        <w:rPr>
          <w:rFonts w:ascii="Times" w:hAnsi="Times" w:cs="Times"/>
          <w:sz w:val="22"/>
        </w:rPr>
        <w:t xml:space="preserve">proposed </w:t>
      </w:r>
      <w:r w:rsidR="00F11A36" w:rsidRPr="00226FB3">
        <w:rPr>
          <w:rFonts w:ascii="Times" w:hAnsi="Times" w:cs="Times"/>
          <w:sz w:val="22"/>
        </w:rPr>
        <w:t xml:space="preserve">alternatives are </w:t>
      </w:r>
      <w:r w:rsidR="00580114" w:rsidRPr="00226FB3">
        <w:rPr>
          <w:rFonts w:ascii="Times" w:hAnsi="Times" w:cs="Times"/>
          <w:sz w:val="22"/>
        </w:rPr>
        <w:t>summarized below</w:t>
      </w:r>
      <w:r w:rsidR="00F11A36" w:rsidRPr="00226FB3">
        <w:rPr>
          <w:rFonts w:ascii="Times" w:hAnsi="Times" w:cs="Times"/>
          <w:sz w:val="22"/>
        </w:rPr>
        <w:t>.</w:t>
      </w:r>
    </w:p>
    <w:p w14:paraId="2B5479E9" w14:textId="77777777" w:rsidR="00981374" w:rsidRPr="00226FB3" w:rsidRDefault="00981374" w:rsidP="00226FB3">
      <w:pPr>
        <w:spacing w:line="276" w:lineRule="auto"/>
        <w:ind w:firstLine="288"/>
        <w:contextualSpacing/>
        <w:jc w:val="both"/>
        <w:rPr>
          <w:lang w:eastAsia="zh-CN"/>
        </w:rPr>
      </w:pPr>
    </w:p>
    <w:p w14:paraId="6058AB47" w14:textId="361B222C" w:rsidR="00981374" w:rsidRDefault="00E26296" w:rsidP="00981374">
      <w:pPr>
        <w:spacing w:line="276" w:lineRule="auto"/>
        <w:contextualSpacing/>
        <w:jc w:val="both"/>
        <w:rPr>
          <w:rFonts w:ascii="Times" w:hAnsi="Times" w:cs="Times"/>
          <w:sz w:val="22"/>
        </w:rPr>
      </w:pPr>
      <w:r w:rsidRPr="00810C37">
        <w:rPr>
          <w:rFonts w:ascii="Times" w:hAnsi="Times" w:cs="Times"/>
          <w:b/>
          <w:sz w:val="22"/>
          <w:highlight w:val="lightGray"/>
        </w:rPr>
        <w:t>Alt 1:</w:t>
      </w:r>
      <w:r w:rsidR="00981374">
        <w:rPr>
          <w:rFonts w:ascii="Times" w:hAnsi="Times" w:cs="Times"/>
          <w:sz w:val="22"/>
        </w:rPr>
        <w:t xml:space="preserve"> </w:t>
      </w:r>
      <w:r w:rsidRPr="00457D89">
        <w:rPr>
          <w:rFonts w:ascii="Times" w:hAnsi="Times" w:cs="Times"/>
          <w:sz w:val="22"/>
        </w:rPr>
        <w:t xml:space="preserve">In </w:t>
      </w:r>
      <w:r w:rsidRPr="00883F46">
        <w:rPr>
          <w:rFonts w:ascii="Times" w:hAnsi="Times" w:cs="Times"/>
          <w:sz w:val="22"/>
        </w:rPr>
        <w:t>Alt</w:t>
      </w:r>
      <w:r w:rsidR="00810C37" w:rsidRPr="00883F46">
        <w:rPr>
          <w:rFonts w:ascii="Times" w:hAnsi="Times" w:cs="Times"/>
          <w:sz w:val="22"/>
        </w:rPr>
        <w:t xml:space="preserve"> 1</w:t>
      </w:r>
      <w:r w:rsidR="00810C37" w:rsidRPr="00457D89">
        <w:rPr>
          <w:rFonts w:ascii="Times" w:hAnsi="Times" w:cs="Times"/>
          <w:sz w:val="22"/>
        </w:rPr>
        <w:t xml:space="preserve">, the restriction is applied on the spatial beams, where the restricted beam will be totally excluded from </w:t>
      </w:r>
      <w:r w:rsidR="009D40FF">
        <w:rPr>
          <w:rFonts w:ascii="Times" w:hAnsi="Times" w:cs="Times"/>
          <w:sz w:val="22"/>
        </w:rPr>
        <w:t xml:space="preserve">being </w:t>
      </w:r>
      <w:r w:rsidR="00810C37" w:rsidRPr="00457D89">
        <w:rPr>
          <w:rFonts w:ascii="Times" w:hAnsi="Times" w:cs="Times"/>
          <w:sz w:val="22"/>
        </w:rPr>
        <w:t>select</w:t>
      </w:r>
      <w:r w:rsidR="009D40FF">
        <w:rPr>
          <w:rFonts w:ascii="Times" w:hAnsi="Times" w:cs="Times"/>
          <w:sz w:val="22"/>
        </w:rPr>
        <w:t>ed</w:t>
      </w:r>
      <w:r w:rsidR="00810C37" w:rsidRPr="00457D89">
        <w:rPr>
          <w:rFonts w:ascii="Times" w:hAnsi="Times" w:cs="Times"/>
          <w:sz w:val="22"/>
        </w:rPr>
        <w:t xml:space="preserve"> </w:t>
      </w:r>
      <w:r w:rsidR="009D40FF">
        <w:rPr>
          <w:rFonts w:ascii="Times" w:hAnsi="Times" w:cs="Times"/>
          <w:sz w:val="22"/>
        </w:rPr>
        <w:t>or</w:t>
      </w:r>
      <w:r w:rsidR="00810C37" w:rsidRPr="00457D89">
        <w:rPr>
          <w:rFonts w:ascii="Times" w:hAnsi="Times" w:cs="Times"/>
          <w:sz w:val="22"/>
        </w:rPr>
        <w:t xml:space="preserve"> report</w:t>
      </w:r>
      <w:r w:rsidR="009D40FF">
        <w:rPr>
          <w:rFonts w:ascii="Times" w:hAnsi="Times" w:cs="Times"/>
          <w:sz w:val="22"/>
        </w:rPr>
        <w:t>ed in</w:t>
      </w:r>
      <w:r w:rsidR="00810C37" w:rsidRPr="00457D89">
        <w:rPr>
          <w:rFonts w:ascii="Times" w:hAnsi="Times" w:cs="Times"/>
          <w:sz w:val="22"/>
        </w:rPr>
        <w:t xml:space="preserve"> PMI. This is the simplest </w:t>
      </w:r>
      <w:r w:rsidR="009D40FF">
        <w:rPr>
          <w:rFonts w:ascii="Times" w:hAnsi="Times" w:cs="Times"/>
          <w:sz w:val="22"/>
        </w:rPr>
        <w:t>option</w:t>
      </w:r>
      <w:r w:rsidR="00597D34" w:rsidRPr="00457D89">
        <w:rPr>
          <w:rFonts w:ascii="Times" w:hAnsi="Times" w:cs="Times"/>
          <w:sz w:val="22"/>
        </w:rPr>
        <w:t xml:space="preserve">; however, it results in </w:t>
      </w:r>
      <w:r w:rsidR="00F04A65">
        <w:rPr>
          <w:rFonts w:ascii="Times" w:hAnsi="Times" w:cs="Times"/>
          <w:sz w:val="22"/>
        </w:rPr>
        <w:t xml:space="preserve">complete </w:t>
      </w:r>
      <w:r w:rsidR="00597D34" w:rsidRPr="00457D89">
        <w:rPr>
          <w:rFonts w:ascii="Times" w:hAnsi="Times" w:cs="Times"/>
          <w:sz w:val="22"/>
        </w:rPr>
        <w:t>exclusion of interfering beams</w:t>
      </w:r>
      <w:r w:rsidR="0005539F">
        <w:rPr>
          <w:rFonts w:ascii="Times" w:hAnsi="Times" w:cs="Times"/>
          <w:sz w:val="22"/>
        </w:rPr>
        <w:t xml:space="preserve"> regardless of their relative impact,</w:t>
      </w:r>
      <w:r w:rsidR="00597D34" w:rsidRPr="00457D89">
        <w:rPr>
          <w:rFonts w:ascii="Times" w:hAnsi="Times" w:cs="Times"/>
          <w:sz w:val="22"/>
        </w:rPr>
        <w:t xml:space="preserve"> and </w:t>
      </w:r>
      <w:r w:rsidR="0005539F">
        <w:rPr>
          <w:rFonts w:ascii="Times" w:hAnsi="Times" w:cs="Times"/>
          <w:sz w:val="22"/>
        </w:rPr>
        <w:t xml:space="preserve">it </w:t>
      </w:r>
      <w:r w:rsidR="009D40FF">
        <w:rPr>
          <w:rFonts w:ascii="Times" w:hAnsi="Times" w:cs="Times"/>
          <w:sz w:val="22"/>
        </w:rPr>
        <w:t xml:space="preserve">subsequently </w:t>
      </w:r>
      <w:r w:rsidR="00597D34" w:rsidRPr="00457D89">
        <w:rPr>
          <w:rFonts w:ascii="Times" w:hAnsi="Times" w:cs="Times"/>
          <w:sz w:val="22"/>
        </w:rPr>
        <w:t>reduc</w:t>
      </w:r>
      <w:r w:rsidR="0005539F">
        <w:rPr>
          <w:rFonts w:ascii="Times" w:hAnsi="Times" w:cs="Times"/>
          <w:sz w:val="22"/>
        </w:rPr>
        <w:t>es</w:t>
      </w:r>
      <w:r w:rsidR="00597D34" w:rsidRPr="00457D89">
        <w:rPr>
          <w:rFonts w:ascii="Times" w:hAnsi="Times" w:cs="Times"/>
          <w:sz w:val="22"/>
        </w:rPr>
        <w:t xml:space="preserve"> the choices of the available beams.</w:t>
      </w:r>
      <w:r w:rsidR="009D40FF">
        <w:rPr>
          <w:rFonts w:ascii="Times" w:hAnsi="Times" w:cs="Times"/>
          <w:sz w:val="22"/>
        </w:rPr>
        <w:t xml:space="preserve"> In Rel-16, it is desired to obtain at least the same or </w:t>
      </w:r>
      <w:r w:rsidR="00801216">
        <w:rPr>
          <w:rFonts w:ascii="Times" w:hAnsi="Times" w:cs="Times"/>
          <w:sz w:val="22"/>
        </w:rPr>
        <w:t xml:space="preserve">a </w:t>
      </w:r>
      <w:r w:rsidR="009D40FF">
        <w:rPr>
          <w:rFonts w:ascii="Times" w:hAnsi="Times" w:cs="Times"/>
          <w:sz w:val="22"/>
        </w:rPr>
        <w:t>better performance than Rel-15</w:t>
      </w:r>
      <w:r w:rsidR="00981374">
        <w:rPr>
          <w:rFonts w:ascii="Times" w:hAnsi="Times" w:cs="Times"/>
          <w:sz w:val="22"/>
        </w:rPr>
        <w:t xml:space="preserve">. </w:t>
      </w:r>
    </w:p>
    <w:p w14:paraId="17B13A0D" w14:textId="77777777" w:rsidR="0075461F" w:rsidRDefault="0075461F" w:rsidP="00A874BE">
      <w:pPr>
        <w:spacing w:line="276" w:lineRule="auto"/>
        <w:contextualSpacing/>
        <w:jc w:val="both"/>
        <w:rPr>
          <w:rFonts w:ascii="Times" w:hAnsi="Times" w:cs="Times"/>
          <w:b/>
          <w:sz w:val="22"/>
          <w:highlight w:val="lightGray"/>
        </w:rPr>
      </w:pPr>
    </w:p>
    <w:p w14:paraId="68FBA115" w14:textId="5A048A2A" w:rsidR="00A874BE" w:rsidRPr="00226FB3" w:rsidRDefault="00A874BE" w:rsidP="00DA6CFE">
      <w:pPr>
        <w:spacing w:line="276" w:lineRule="auto"/>
        <w:contextualSpacing/>
        <w:jc w:val="both"/>
        <w:rPr>
          <w:rFonts w:ascii="Times" w:hAnsi="Times" w:cs="Times"/>
          <w:sz w:val="22"/>
          <w:szCs w:val="22"/>
          <w:lang w:eastAsia="ko-KR"/>
        </w:rPr>
      </w:pPr>
      <w:r w:rsidRPr="00810C37">
        <w:rPr>
          <w:rFonts w:ascii="Times" w:hAnsi="Times" w:cs="Times"/>
          <w:b/>
          <w:sz w:val="22"/>
          <w:highlight w:val="lightGray"/>
        </w:rPr>
        <w:t xml:space="preserve">Alt </w:t>
      </w:r>
      <w:r>
        <w:rPr>
          <w:rFonts w:ascii="Times" w:hAnsi="Times" w:cs="Times"/>
          <w:b/>
          <w:sz w:val="22"/>
          <w:highlight w:val="lightGray"/>
        </w:rPr>
        <w:t>2</w:t>
      </w:r>
      <w:r w:rsidRPr="00810C37">
        <w:rPr>
          <w:rFonts w:ascii="Times" w:hAnsi="Times" w:cs="Times"/>
          <w:b/>
          <w:sz w:val="22"/>
          <w:highlight w:val="lightGray"/>
        </w:rPr>
        <w:t>:</w:t>
      </w:r>
      <w:r w:rsidR="00981374">
        <w:rPr>
          <w:rFonts w:ascii="Times" w:hAnsi="Times" w:cs="Times"/>
          <w:sz w:val="22"/>
          <w:szCs w:val="22"/>
        </w:rPr>
        <w:t xml:space="preserve"> </w:t>
      </w:r>
      <w:r w:rsidRPr="00226FB3">
        <w:rPr>
          <w:rFonts w:ascii="Times" w:hAnsi="Times" w:cs="Times"/>
          <w:sz w:val="22"/>
          <w:szCs w:val="22"/>
        </w:rPr>
        <w:t xml:space="preserve">In Alt 2, </w:t>
      </w:r>
      <w:r w:rsidRPr="00226FB3">
        <w:rPr>
          <w:rFonts w:ascii="Times" w:hAnsi="Times" w:cs="Times"/>
          <w:sz w:val="22"/>
          <w:szCs w:val="22"/>
          <w:lang w:eastAsia="ko-KR"/>
        </w:rPr>
        <w:t xml:space="preserve">the </w:t>
      </w:r>
      <w:r w:rsidRPr="00340D3C">
        <w:rPr>
          <w:rFonts w:ascii="Times" w:hAnsi="Times" w:cs="Times"/>
          <w:sz w:val="22"/>
          <w:szCs w:val="22"/>
          <w:lang w:eastAsia="ko-KR"/>
        </w:rPr>
        <w:t>restriction is applied</w:t>
      </w:r>
      <w:r w:rsidRPr="00226FB3">
        <w:rPr>
          <w:rFonts w:ascii="Times" w:hAnsi="Times" w:cs="Times"/>
          <w:sz w:val="22"/>
          <w:szCs w:val="22"/>
          <w:lang w:eastAsia="ko-KR"/>
        </w:rPr>
        <w:t xml:space="preserve"> on the</w:t>
      </w:r>
      <w:r w:rsidRPr="00226FB3">
        <w:rPr>
          <w:rFonts w:ascii="Times" w:hAnsi="Times" w:cs="Times"/>
          <w:sz w:val="22"/>
          <w:szCs w:val="22"/>
        </w:rPr>
        <w:t xml:space="preserve"> coefficients </w:t>
      </w:r>
      <w:r w:rsidR="0075461F" w:rsidRPr="00226FB3">
        <w:rPr>
          <w:rFonts w:ascii="Times" w:hAnsi="Times" w:cs="Times"/>
          <w:sz w:val="22"/>
          <w:szCs w:val="22"/>
        </w:rPr>
        <w:t xml:space="preserve">in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="0075461F" w:rsidRPr="00226FB3">
        <w:rPr>
          <w:rFonts w:ascii="Times" w:hAnsi="Times" w:cs="Times"/>
          <w:sz w:val="22"/>
          <w:szCs w:val="22"/>
        </w:rPr>
        <w:t xml:space="preserve"> </w:t>
      </w:r>
      <w:r w:rsidRPr="00226FB3">
        <w:rPr>
          <w:rFonts w:ascii="Times" w:hAnsi="Times" w:cs="Times"/>
          <w:sz w:val="22"/>
          <w:szCs w:val="22"/>
        </w:rPr>
        <w:t>corresponding to the restricted beam</w:t>
      </w:r>
      <w:r w:rsidR="0075461F" w:rsidRPr="00226FB3">
        <w:rPr>
          <w:rFonts w:ascii="Times" w:hAnsi="Times" w:cs="Times"/>
          <w:sz w:val="22"/>
          <w:szCs w:val="22"/>
        </w:rPr>
        <w:t>.</w:t>
      </w:r>
      <w:r w:rsidRPr="00226FB3">
        <w:rPr>
          <w:rFonts w:ascii="Times" w:hAnsi="Times" w:cs="Times"/>
          <w:sz w:val="22"/>
          <w:szCs w:val="22"/>
        </w:rPr>
        <w:t xml:space="preserve"> Due to the applied FD-compression</w:t>
      </w:r>
      <w:r w:rsidRPr="00226FB3">
        <w:rPr>
          <w:rFonts w:ascii="Times" w:hAnsi="Times" w:cs="Times"/>
          <w:sz w:val="22"/>
          <w:szCs w:val="22"/>
          <w:lang w:eastAsia="ko-KR"/>
        </w:rPr>
        <w:t xml:space="preserve">, the coefficients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  <w:sz w:val="22"/>
                    <w:szCs w:val="22"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  <w:lang w:eastAsia="ko-KR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2</m:t>
            </m:r>
          </m:sub>
        </m:sSub>
      </m:oMath>
      <w:r w:rsidRPr="00226FB3">
        <w:rPr>
          <w:rFonts w:ascii="Times" w:hAnsi="Times" w:cs="Times"/>
          <w:sz w:val="22"/>
          <w:szCs w:val="22"/>
          <w:lang w:eastAsia="ko-KR"/>
        </w:rPr>
        <w:t xml:space="preserve"> are the transform of the linear combination coefficients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  <w:lang w:eastAsia="ko-KR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2</m:t>
            </m:r>
          </m:sub>
        </m:sSub>
      </m:oMath>
      <w:r w:rsidRPr="00226FB3">
        <w:rPr>
          <w:rFonts w:ascii="Times" w:hAnsi="Times" w:cs="Times"/>
          <w:sz w:val="22"/>
          <w:szCs w:val="22"/>
          <w:lang w:eastAsia="ko-KR"/>
        </w:rPr>
        <w:t xml:space="preserve">. Although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applying an attenuation on all terms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  <w:sz w:val="22"/>
                    <w:szCs w:val="22"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  <w:lang w:eastAsia="ko-KR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2</m:t>
            </m:r>
          </m:sub>
        </m:sSub>
      </m:oMath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 would </w:t>
      </w:r>
      <w:r w:rsidR="00883F46" w:rsidRPr="00226FB3">
        <w:rPr>
          <w:rFonts w:ascii="Times" w:hAnsi="Times" w:cs="Times"/>
          <w:sz w:val="22"/>
          <w:szCs w:val="22"/>
          <w:lang w:eastAsia="ko-KR"/>
        </w:rPr>
        <w:t xml:space="preserve">linearly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decrease the amplitudes in the associated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  <w:lang w:eastAsia="ko-KR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2</m:t>
            </m:r>
          </m:sub>
        </m:sSub>
      </m:oMath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, but it also attenuates the coefficients </w:t>
      </w:r>
      <w:r w:rsidR="00072F99">
        <w:rPr>
          <w:rFonts w:ascii="Times" w:hAnsi="Times" w:cs="Times"/>
          <w:sz w:val="22"/>
          <w:szCs w:val="22"/>
          <w:lang w:eastAsia="ko-KR"/>
        </w:rPr>
        <w:t xml:space="preserve">(beams)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with already lower amplitudes. This is not reasonable as the linear combination coefficients are selected jointly with other beams and </w:t>
      </w:r>
      <w:r w:rsidR="00F70A70" w:rsidRPr="00226FB3">
        <w:rPr>
          <w:rFonts w:ascii="Times" w:hAnsi="Times" w:cs="Times"/>
          <w:sz w:val="22"/>
          <w:szCs w:val="22"/>
          <w:lang w:eastAsia="ko-KR"/>
        </w:rPr>
        <w:t xml:space="preserve">just blindly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attenuating the whole beam will result in </w:t>
      </w:r>
      <w:proofErr w:type="gramStart"/>
      <w:r w:rsidR="00072F99">
        <w:rPr>
          <w:rFonts w:ascii="Times" w:hAnsi="Times" w:cs="Times"/>
          <w:sz w:val="22"/>
          <w:szCs w:val="22"/>
          <w:lang w:eastAsia="ko-KR"/>
        </w:rPr>
        <w:t xml:space="preserve">inaccurate </w:t>
      </w:r>
      <w:r w:rsidR="00EB40D5" w:rsidRPr="00226FB3">
        <w:rPr>
          <w:rFonts w:ascii="Times" w:hAnsi="Times" w:cs="Times"/>
          <w:sz w:val="22"/>
          <w:szCs w:val="22"/>
          <w:lang w:eastAsia="ko-KR"/>
        </w:rPr>
        <w:t xml:space="preserve"> </w:t>
      </w:r>
      <w:r w:rsidR="00072F99">
        <w:rPr>
          <w:rFonts w:ascii="Times" w:hAnsi="Times" w:cs="Times"/>
          <w:sz w:val="22"/>
          <w:szCs w:val="22"/>
          <w:lang w:eastAsia="ko-KR"/>
        </w:rPr>
        <w:t>description</w:t>
      </w:r>
      <w:proofErr w:type="gramEnd"/>
      <w:r w:rsidR="00072F99">
        <w:rPr>
          <w:rFonts w:ascii="Times" w:hAnsi="Times" w:cs="Times"/>
          <w:sz w:val="22"/>
          <w:szCs w:val="22"/>
          <w:lang w:eastAsia="ko-KR"/>
        </w:rPr>
        <w:t xml:space="preserve"> of desired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beam and degrading the </w:t>
      </w:r>
      <w:r w:rsidR="00912DED" w:rsidRPr="00226FB3">
        <w:rPr>
          <w:rFonts w:ascii="Times" w:hAnsi="Times" w:cs="Times"/>
          <w:sz w:val="22"/>
          <w:szCs w:val="22"/>
          <w:lang w:eastAsia="ko-KR"/>
        </w:rPr>
        <w:t xml:space="preserve">overall </w:t>
      </w:r>
      <w:r w:rsidR="00DC035E" w:rsidRPr="00226FB3">
        <w:rPr>
          <w:rFonts w:ascii="Times" w:hAnsi="Times" w:cs="Times"/>
          <w:sz w:val="22"/>
          <w:szCs w:val="22"/>
          <w:lang w:eastAsia="ko-KR"/>
        </w:rPr>
        <w:t xml:space="preserve">performance. </w:t>
      </w:r>
    </w:p>
    <w:p w14:paraId="6570A335" w14:textId="4EBE1A6A" w:rsidR="001748CD" w:rsidRPr="00226FB3" w:rsidRDefault="005D1A3D" w:rsidP="001748CD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  <w:szCs w:val="22"/>
          <w:lang w:eastAsia="ko-KR"/>
        </w:rPr>
      </w:pPr>
      <w:r w:rsidRPr="003D082E">
        <w:rPr>
          <w:rFonts w:ascii="Times" w:hAnsi="Times" w:cs="Times"/>
          <w:sz w:val="22"/>
          <w:szCs w:val="22"/>
          <w:lang w:eastAsia="ko-KR"/>
        </w:rPr>
        <w:t>For</w:t>
      </w:r>
      <w:r w:rsidR="00FF5ABC" w:rsidRPr="003D082E">
        <w:rPr>
          <w:rFonts w:ascii="Times" w:hAnsi="Times" w:cs="Times"/>
          <w:sz w:val="22"/>
          <w:szCs w:val="22"/>
          <w:lang w:eastAsia="ko-KR"/>
        </w:rPr>
        <w:t xml:space="preserve"> instance</w:t>
      </w:r>
      <w:r w:rsidR="00FF5ABC" w:rsidRPr="00226FB3">
        <w:rPr>
          <w:rFonts w:ascii="Times" w:hAnsi="Times" w:cs="Times"/>
          <w:sz w:val="22"/>
          <w:szCs w:val="22"/>
          <w:lang w:eastAsia="ko-KR"/>
        </w:rPr>
        <w:t xml:space="preserve">, </w:t>
      </w:r>
      <w:r w:rsidR="00883F46" w:rsidRPr="00226FB3">
        <w:rPr>
          <w:rFonts w:ascii="Times" w:hAnsi="Times" w:cs="Times"/>
          <w:sz w:val="22"/>
          <w:szCs w:val="22"/>
          <w:lang w:eastAsia="ko-KR"/>
        </w:rPr>
        <w:fldChar w:fldCharType="begin"/>
      </w:r>
      <w:r w:rsidR="00883F46" w:rsidRPr="00226FB3">
        <w:rPr>
          <w:rFonts w:ascii="Times" w:hAnsi="Times" w:cs="Times"/>
          <w:sz w:val="22"/>
          <w:szCs w:val="22"/>
          <w:lang w:eastAsia="ko-KR"/>
        </w:rPr>
        <w:instrText xml:space="preserve"> REF _Ref20312759 \h  \* MERGEFORMAT </w:instrText>
      </w:r>
      <w:r w:rsidR="00883F46" w:rsidRPr="00226FB3">
        <w:rPr>
          <w:rFonts w:ascii="Times" w:hAnsi="Times" w:cs="Times"/>
          <w:sz w:val="22"/>
          <w:szCs w:val="22"/>
          <w:lang w:eastAsia="ko-KR"/>
        </w:rPr>
      </w:r>
      <w:r w:rsidR="00883F46" w:rsidRPr="00226FB3">
        <w:rPr>
          <w:rFonts w:ascii="Times" w:hAnsi="Times" w:cs="Times"/>
          <w:sz w:val="22"/>
          <w:szCs w:val="22"/>
          <w:lang w:eastAsia="ko-KR"/>
        </w:rPr>
        <w:fldChar w:fldCharType="separate"/>
      </w:r>
      <w:r w:rsidR="00883F46" w:rsidRPr="00226FB3">
        <w:rPr>
          <w:rFonts w:ascii="Times" w:hAnsi="Times" w:cs="Times"/>
          <w:sz w:val="22"/>
          <w:szCs w:val="22"/>
          <w:lang w:eastAsia="ko-KR"/>
        </w:rPr>
        <w:t>Figure 1</w:t>
      </w:r>
      <w:r w:rsidR="00883F46" w:rsidRPr="00226FB3">
        <w:rPr>
          <w:rFonts w:ascii="Times" w:hAnsi="Times" w:cs="Times"/>
          <w:sz w:val="22"/>
          <w:szCs w:val="22"/>
          <w:lang w:eastAsia="ko-KR"/>
        </w:rPr>
        <w:fldChar w:fldCharType="end"/>
      </w:r>
      <w:r w:rsidR="00883F46" w:rsidRPr="00226FB3">
        <w:rPr>
          <w:rFonts w:ascii="Times" w:hAnsi="Times" w:cs="Times"/>
          <w:sz w:val="22"/>
          <w:szCs w:val="22"/>
          <w:lang w:eastAsia="ko-KR"/>
        </w:rPr>
        <w:t xml:space="preserve"> </w:t>
      </w:r>
      <w:r w:rsidR="001829B5" w:rsidRPr="00226FB3">
        <w:rPr>
          <w:rFonts w:ascii="Times" w:hAnsi="Times" w:cs="Times"/>
          <w:sz w:val="22"/>
          <w:szCs w:val="22"/>
          <w:lang w:eastAsia="ko-KR"/>
        </w:rPr>
        <w:t xml:space="preserve">compares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>the CBSR</w:t>
      </w:r>
      <w:r w:rsidR="001829B5" w:rsidRPr="00226FB3">
        <w:rPr>
          <w:rFonts w:ascii="Times" w:hAnsi="Times" w:cs="Times"/>
          <w:sz w:val="22"/>
          <w:szCs w:val="22"/>
          <w:lang w:eastAsia="ko-KR"/>
        </w:rPr>
        <w:t xml:space="preserve"> as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>proposed</w:t>
      </w:r>
      <w:r w:rsidR="001829B5" w:rsidRPr="00226FB3">
        <w:rPr>
          <w:rFonts w:ascii="Times" w:hAnsi="Times" w:cs="Times"/>
          <w:sz w:val="22"/>
          <w:szCs w:val="22"/>
          <w:lang w:eastAsia="ko-KR"/>
        </w:rPr>
        <w:t xml:space="preserve">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 xml:space="preserve">in Alt2 with CBSR in </w:t>
      </w:r>
      <w:r w:rsidR="0088441C" w:rsidRPr="00226FB3">
        <w:rPr>
          <w:rFonts w:ascii="Times" w:eastAsiaTheme="minorEastAsia" w:hAnsi="Times" w:cs="Times"/>
          <w:sz w:val="22"/>
          <w:szCs w:val="22"/>
        </w:rPr>
        <w:t xml:space="preserve">DFT transformed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>Rel-15</w:t>
      </w:r>
      <w:r w:rsidR="00883F46" w:rsidRPr="00226FB3">
        <w:rPr>
          <w:rFonts w:ascii="Times" w:hAnsi="Times" w:cs="Times"/>
          <w:sz w:val="22"/>
          <w:szCs w:val="22"/>
          <w:lang w:eastAsia="ko-KR"/>
        </w:rPr>
        <w:t xml:space="preserve">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>as the baseline</w:t>
      </w:r>
      <w:r w:rsidR="001829B5" w:rsidRPr="00226FB3">
        <w:rPr>
          <w:rFonts w:ascii="Times" w:hAnsi="Times" w:cs="Times"/>
          <w:sz w:val="22"/>
          <w:szCs w:val="22"/>
          <w:lang w:eastAsia="ko-KR"/>
        </w:rPr>
        <w:t xml:space="preserve">, where restriction equal to </w:t>
      </w:r>
      <m:oMath>
        <m:f>
          <m:fPr>
            <m:ctrlPr>
              <w:rPr>
                <w:rFonts w:ascii="Cambria Math" w:hAnsi="Cambria Math" w:cs="Times"/>
                <w:i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1</m:t>
            </m:r>
          </m:num>
          <m:den>
            <m:r>
              <w:rPr>
                <w:rFonts w:ascii="Cambria Math" w:hAnsi="Cambria Math" w:cs="Times"/>
                <w:sz w:val="22"/>
                <w:szCs w:val="22"/>
                <w:lang w:eastAsia="ko-KR"/>
              </w:rPr>
              <m:t>2</m:t>
            </m:r>
          </m:den>
        </m:f>
      </m:oMath>
      <w:r w:rsidR="001829B5" w:rsidRPr="00226FB3">
        <w:rPr>
          <w:rFonts w:ascii="Times" w:hAnsi="Times" w:cs="Times"/>
          <w:sz w:val="22"/>
          <w:szCs w:val="22"/>
          <w:lang w:eastAsia="ko-KR"/>
        </w:rPr>
        <w:t xml:space="preserve"> is assumed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 xml:space="preserve">. It </w:t>
      </w:r>
      <w:r w:rsidR="003D630F" w:rsidRPr="00226FB3">
        <w:rPr>
          <w:rFonts w:ascii="Times" w:hAnsi="Times" w:cs="Times"/>
          <w:sz w:val="22"/>
          <w:szCs w:val="22"/>
          <w:lang w:eastAsia="ko-KR"/>
        </w:rPr>
        <w:t xml:space="preserve">can be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 xml:space="preserve">observed that Alt2 </w:t>
      </w:r>
      <w:r w:rsidRPr="00226FB3">
        <w:rPr>
          <w:rFonts w:ascii="Times" w:hAnsi="Times" w:cs="Times"/>
          <w:sz w:val="22"/>
          <w:szCs w:val="22"/>
          <w:lang w:eastAsia="ko-KR"/>
        </w:rPr>
        <w:t>results in a very different</w:t>
      </w:r>
      <w:r w:rsidR="003D630F" w:rsidRPr="00226FB3">
        <w:rPr>
          <w:rFonts w:ascii="Times" w:hAnsi="Times" w:cs="Times"/>
          <w:sz w:val="22"/>
          <w:szCs w:val="22"/>
          <w:lang w:eastAsia="ko-KR"/>
        </w:rPr>
        <w:t xml:space="preserve"> outcome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 xml:space="preserve"> </w:t>
      </w:r>
      <w:r w:rsidR="003D630F" w:rsidRPr="00226FB3">
        <w:rPr>
          <w:rFonts w:ascii="Times" w:hAnsi="Times" w:cs="Times"/>
          <w:sz w:val="22"/>
          <w:szCs w:val="22"/>
          <w:lang w:eastAsia="ko-KR"/>
        </w:rPr>
        <w:t xml:space="preserve">than </w:t>
      </w:r>
      <w:r w:rsidR="001748CD" w:rsidRPr="00226FB3">
        <w:rPr>
          <w:rFonts w:ascii="Times" w:hAnsi="Times" w:cs="Times"/>
          <w:sz w:val="22"/>
          <w:szCs w:val="22"/>
          <w:lang w:eastAsia="ko-KR"/>
        </w:rPr>
        <w:t>the Rel-15.</w:t>
      </w:r>
    </w:p>
    <w:p w14:paraId="6D6C9BD9" w14:textId="77777777" w:rsidR="000E3681" w:rsidRPr="00912DED" w:rsidRDefault="000E3681" w:rsidP="001748CD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  <w:szCs w:val="22"/>
          <w:lang w:eastAsia="ko-KR"/>
        </w:rPr>
      </w:pPr>
    </w:p>
    <w:p w14:paraId="01E47AA7" w14:textId="00AA842F" w:rsidR="00B850AB" w:rsidRDefault="00B850AB" w:rsidP="00B850AB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 1</w:t>
      </w:r>
      <w:r w:rsidRPr="00A67629">
        <w:rPr>
          <w:rFonts w:ascii="Times" w:hAnsi="Times" w:cs="Times"/>
          <w:b/>
          <w:i/>
          <w:sz w:val="22"/>
        </w:rPr>
        <w:t>:</w:t>
      </w:r>
      <w:r w:rsidRPr="00CA12E1">
        <w:rPr>
          <w:rFonts w:ascii="Times" w:hAnsi="Times" w:cs="Times"/>
          <w:i/>
          <w:sz w:val="22"/>
        </w:rPr>
        <w:t xml:space="preserve"> </w:t>
      </w:r>
      <w:r w:rsidR="007C67AB">
        <w:rPr>
          <w:rFonts w:ascii="Times" w:hAnsi="Times" w:cs="Times"/>
          <w:i/>
          <w:sz w:val="22"/>
        </w:rPr>
        <w:t>A</w:t>
      </w:r>
      <w:r w:rsidR="00EC1671">
        <w:rPr>
          <w:rFonts w:ascii="Times" w:hAnsi="Times" w:cs="Times"/>
          <w:i/>
          <w:sz w:val="22"/>
        </w:rPr>
        <w:t xml:space="preserve">pplying the same restriction on all coefficients of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Times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Times" w:cs="Times"/>
                <w:sz w:val="22"/>
                <w:szCs w:val="22"/>
              </w:rPr>
              <m:t>2</m:t>
            </m:r>
          </m:sub>
        </m:sSub>
      </m:oMath>
      <w:r w:rsidR="00EC1671">
        <w:rPr>
          <w:rFonts w:ascii="Times" w:hAnsi="Times" w:cs="Times"/>
          <w:sz w:val="22"/>
          <w:szCs w:val="22"/>
        </w:rPr>
        <w:t xml:space="preserve"> </w:t>
      </w:r>
      <w:r w:rsidR="00EC1671" w:rsidRPr="00EC1671">
        <w:rPr>
          <w:rFonts w:ascii="Times" w:hAnsi="Times" w:cs="Times"/>
          <w:i/>
          <w:iCs/>
          <w:sz w:val="22"/>
          <w:szCs w:val="22"/>
        </w:rPr>
        <w:t xml:space="preserve">is not </w:t>
      </w:r>
      <w:r>
        <w:rPr>
          <w:rFonts w:ascii="Times" w:hAnsi="Times" w:cs="Times"/>
          <w:i/>
          <w:sz w:val="22"/>
        </w:rPr>
        <w:t xml:space="preserve">consistent with the </w:t>
      </w:r>
      <w:r w:rsidR="001F2DB3">
        <w:rPr>
          <w:rFonts w:ascii="Times" w:hAnsi="Times" w:cs="Times"/>
          <w:i/>
          <w:sz w:val="22"/>
        </w:rPr>
        <w:t>Rel-15 CBSR,</w:t>
      </w:r>
      <w:r>
        <w:rPr>
          <w:rFonts w:ascii="Times" w:hAnsi="Times" w:cs="Times"/>
          <w:i/>
          <w:sz w:val="22"/>
        </w:rPr>
        <w:t xml:space="preserve"> and it would degrade the beamforming performance.</w:t>
      </w:r>
    </w:p>
    <w:p w14:paraId="777DAC4C" w14:textId="77777777" w:rsidR="000E3681" w:rsidRDefault="000E3681" w:rsidP="001748CD">
      <w:pPr>
        <w:spacing w:line="276" w:lineRule="auto"/>
        <w:contextualSpacing/>
        <w:jc w:val="both"/>
        <w:rPr>
          <w:rFonts w:ascii="Times" w:hAnsi="Times" w:cs="Times"/>
          <w:b/>
          <w:sz w:val="22"/>
          <w:highlight w:val="lightGray"/>
        </w:rPr>
      </w:pPr>
    </w:p>
    <w:p w14:paraId="4C18CEC6" w14:textId="77777777" w:rsidR="00EB40D5" w:rsidRDefault="00EB40D5" w:rsidP="00EB40D5">
      <w:pPr>
        <w:keepNext/>
        <w:spacing w:line="276" w:lineRule="auto"/>
        <w:ind w:firstLine="288"/>
        <w:contextualSpacing/>
        <w:jc w:val="center"/>
      </w:pPr>
      <w:r w:rsidRPr="001748CD">
        <w:rPr>
          <w:rFonts w:ascii="Times" w:hAnsi="Times" w:cs="Times"/>
          <w:noProof/>
          <w:lang w:eastAsia="ko-KR"/>
        </w:rPr>
        <w:lastRenderedPageBreak/>
        <w:drawing>
          <wp:inline distT="0" distB="0" distL="0" distR="0" wp14:anchorId="0E3D3FF6" wp14:editId="4CC5F2F9">
            <wp:extent cx="4132308" cy="3099434"/>
            <wp:effectExtent l="0" t="0" r="190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32308" cy="3099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171F2" w14:textId="2C9496B3" w:rsidR="00EB40D5" w:rsidRDefault="00EB40D5" w:rsidP="00EB40D5">
      <w:pPr>
        <w:pStyle w:val="Caption"/>
        <w:jc w:val="center"/>
        <w:rPr>
          <w:rFonts w:ascii="Times" w:hAnsi="Times" w:cs="Times"/>
          <w:lang w:eastAsia="ko-KR"/>
        </w:rPr>
      </w:pPr>
      <w:bookmarkStart w:id="3" w:name="_Ref203127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Example of CBSR</w:t>
      </w:r>
      <w:r w:rsidR="00F70A70">
        <w:t>=1/2</w:t>
      </w:r>
      <w:r>
        <w:t xml:space="preserve"> in Rel.15 Type II versus Alt2</w:t>
      </w:r>
    </w:p>
    <w:p w14:paraId="179FA687" w14:textId="668DD054" w:rsidR="00B850AB" w:rsidRDefault="001748CD" w:rsidP="00DA6CFE">
      <w:pPr>
        <w:spacing w:line="276" w:lineRule="auto"/>
        <w:contextualSpacing/>
        <w:jc w:val="both"/>
        <w:rPr>
          <w:rFonts w:ascii="Times" w:hAnsi="Times" w:cs="Times"/>
          <w:sz w:val="22"/>
        </w:rPr>
      </w:pPr>
      <w:r w:rsidRPr="00810C37">
        <w:rPr>
          <w:rFonts w:ascii="Times" w:hAnsi="Times" w:cs="Times"/>
          <w:b/>
          <w:sz w:val="22"/>
          <w:highlight w:val="lightGray"/>
        </w:rPr>
        <w:t xml:space="preserve">Alt </w:t>
      </w:r>
      <w:r>
        <w:rPr>
          <w:rFonts w:ascii="Times" w:hAnsi="Times" w:cs="Times"/>
          <w:b/>
          <w:sz w:val="22"/>
          <w:highlight w:val="lightGray"/>
        </w:rPr>
        <w:t>3</w:t>
      </w:r>
      <w:r w:rsidRPr="00810C37">
        <w:rPr>
          <w:rFonts w:ascii="Times" w:hAnsi="Times" w:cs="Times"/>
          <w:b/>
          <w:sz w:val="22"/>
          <w:highlight w:val="lightGray"/>
        </w:rPr>
        <w:t>:</w:t>
      </w:r>
      <w:r w:rsidR="0067044E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In Alt 3, </w:t>
      </w:r>
      <w:r w:rsidR="00B850AB">
        <w:rPr>
          <w:rFonts w:ascii="Times" w:hAnsi="Times" w:cs="Times"/>
          <w:sz w:val="22"/>
        </w:rPr>
        <w:t xml:space="preserve">two modes are proposed. In Alt 3A, the restriction is </w:t>
      </w:r>
      <w:r w:rsidR="002A4528">
        <w:rPr>
          <w:rFonts w:ascii="Times" w:hAnsi="Times" w:cs="Times"/>
          <w:sz w:val="22"/>
        </w:rPr>
        <w:t>imposed</w:t>
      </w:r>
      <w:r w:rsidR="00B850AB">
        <w:rPr>
          <w:rFonts w:ascii="Times" w:hAnsi="Times" w:cs="Times"/>
          <w:sz w:val="22"/>
        </w:rPr>
        <w:t xml:space="preserve"> on the sum power</w:t>
      </w:r>
      <w:r w:rsidR="00274717">
        <w:rPr>
          <w:rFonts w:ascii="Times" w:hAnsi="Times" w:cs="Times"/>
          <w:sz w:val="22"/>
        </w:rPr>
        <w:t>, which is jointly calculated through</w:t>
      </w:r>
      <w:r w:rsidR="00F831A7">
        <w:rPr>
          <w:rFonts w:ascii="Times" w:hAnsi="Times" w:cs="Times"/>
          <w:sz w:val="22"/>
        </w:rPr>
        <w:t xml:space="preserve">out </w:t>
      </w:r>
      <w:r w:rsidR="002F2C3D">
        <w:rPr>
          <w:rFonts w:ascii="Times" w:hAnsi="Times" w:cs="Times"/>
          <w:sz w:val="22"/>
        </w:rPr>
        <w:t>frequency indices, layers</w:t>
      </w:r>
      <w:r w:rsidR="002A4528">
        <w:rPr>
          <w:rFonts w:ascii="Times" w:hAnsi="Times" w:cs="Times"/>
          <w:sz w:val="22"/>
        </w:rPr>
        <w:t>, and polarizations</w:t>
      </w:r>
      <w:r w:rsidR="002F2C3D">
        <w:rPr>
          <w:rFonts w:ascii="Times" w:hAnsi="Times" w:cs="Times"/>
          <w:sz w:val="22"/>
        </w:rPr>
        <w:t xml:space="preserve">. </w:t>
      </w:r>
      <w:r w:rsidR="006E4362">
        <w:rPr>
          <w:rFonts w:ascii="Times" w:hAnsi="Times" w:cs="Times"/>
          <w:sz w:val="22"/>
        </w:rPr>
        <w:t>T</w:t>
      </w:r>
      <w:r w:rsidR="002F2C3D">
        <w:rPr>
          <w:rFonts w:ascii="Times" w:hAnsi="Times" w:cs="Times"/>
          <w:sz w:val="22"/>
        </w:rPr>
        <w:t xml:space="preserve">his option increases the complexity at </w:t>
      </w:r>
      <w:r w:rsidR="00F831A7">
        <w:rPr>
          <w:rFonts w:ascii="Times" w:hAnsi="Times" w:cs="Times"/>
          <w:sz w:val="22"/>
        </w:rPr>
        <w:t xml:space="preserve">the </w:t>
      </w:r>
      <w:r w:rsidR="002F2C3D">
        <w:rPr>
          <w:rFonts w:ascii="Times" w:hAnsi="Times" w:cs="Times"/>
          <w:sz w:val="22"/>
        </w:rPr>
        <w:t xml:space="preserve">UE as it requires </w:t>
      </w:r>
      <w:r w:rsidR="0005539F">
        <w:rPr>
          <w:rFonts w:ascii="Times" w:hAnsi="Times" w:cs="Times"/>
          <w:sz w:val="22"/>
        </w:rPr>
        <w:t xml:space="preserve">more </w:t>
      </w:r>
      <w:r w:rsidR="002F2C3D">
        <w:rPr>
          <w:rFonts w:ascii="Times" w:hAnsi="Times" w:cs="Times"/>
          <w:sz w:val="22"/>
        </w:rPr>
        <w:t xml:space="preserve">computations </w:t>
      </w:r>
      <w:r w:rsidR="0005539F">
        <w:rPr>
          <w:rFonts w:ascii="Times" w:hAnsi="Times" w:cs="Times"/>
          <w:sz w:val="22"/>
        </w:rPr>
        <w:t>for</w:t>
      </w:r>
      <w:r w:rsidR="002F2C3D">
        <w:rPr>
          <w:rFonts w:ascii="Times" w:hAnsi="Times" w:cs="Times"/>
          <w:sz w:val="22"/>
        </w:rPr>
        <w:t xml:space="preserve"> find</w:t>
      </w:r>
      <w:r w:rsidR="0005539F">
        <w:rPr>
          <w:rFonts w:ascii="Times" w:hAnsi="Times" w:cs="Times"/>
          <w:sz w:val="22"/>
        </w:rPr>
        <w:t>ing</w:t>
      </w:r>
      <w:r w:rsidR="002F2C3D">
        <w:rPr>
          <w:rFonts w:ascii="Times" w:hAnsi="Times" w:cs="Times"/>
          <w:sz w:val="22"/>
        </w:rPr>
        <w:t xml:space="preserve"> the optimized restricted sum-power while jointly satisfying multiple conditions. </w:t>
      </w:r>
    </w:p>
    <w:p w14:paraId="3C0AA1F5" w14:textId="698AF364" w:rsidR="002F2C3D" w:rsidRDefault="002F2C3D" w:rsidP="001748CD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Alt 3B is the optimized scheme that is the same as what </w:t>
      </w:r>
      <w:r w:rsidR="002A4528">
        <w:rPr>
          <w:rFonts w:ascii="Times" w:hAnsi="Times" w:cs="Times"/>
          <w:sz w:val="22"/>
        </w:rPr>
        <w:t>has been proposed</w:t>
      </w:r>
      <w:r>
        <w:rPr>
          <w:rFonts w:ascii="Times" w:hAnsi="Times" w:cs="Times"/>
          <w:sz w:val="22"/>
        </w:rPr>
        <w:t xml:space="preserve"> in Rel-15 Type II CBSR. The </w:t>
      </w:r>
      <w:r w:rsidR="00497612">
        <w:rPr>
          <w:rFonts w:ascii="Times" w:hAnsi="Times" w:cs="Times"/>
          <w:sz w:val="22"/>
        </w:rPr>
        <w:t>concern</w:t>
      </w:r>
      <w:r>
        <w:rPr>
          <w:rFonts w:ascii="Times" w:hAnsi="Times" w:cs="Times"/>
          <w:sz w:val="22"/>
        </w:rPr>
        <w:t xml:space="preserve"> is that it </w:t>
      </w:r>
      <w:r w:rsidR="00497612">
        <w:rPr>
          <w:rFonts w:ascii="Times" w:hAnsi="Times" w:cs="Times"/>
          <w:sz w:val="22"/>
        </w:rPr>
        <w:t>requires changing the</w:t>
      </w:r>
      <w:r>
        <w:rPr>
          <w:rFonts w:ascii="Times" w:hAnsi="Times" w:cs="Times"/>
          <w:sz w:val="22"/>
        </w:rPr>
        <w:t xml:space="preserve"> </w:t>
      </w:r>
      <w:r w:rsidR="00497612">
        <w:rPr>
          <w:rFonts w:ascii="Times" w:hAnsi="Times" w:cs="Times"/>
          <w:sz w:val="22"/>
        </w:rPr>
        <w:t xml:space="preserve">way </w:t>
      </w:r>
      <w:r>
        <w:rPr>
          <w:rFonts w:ascii="Times" w:hAnsi="Times" w:cs="Times"/>
          <w:sz w:val="22"/>
        </w:rPr>
        <w:t>the CSI</w:t>
      </w:r>
      <w:r w:rsidR="000E3681">
        <w:rPr>
          <w:rFonts w:ascii="Times" w:hAnsi="Times" w:cs="Times"/>
          <w:sz w:val="22"/>
        </w:rPr>
        <w:t xml:space="preserve"> </w:t>
      </w:r>
      <w:r w:rsidR="00497612">
        <w:rPr>
          <w:rFonts w:ascii="Times" w:hAnsi="Times" w:cs="Times"/>
          <w:sz w:val="22"/>
        </w:rPr>
        <w:t xml:space="preserve">is calculated for the restricted beams. This </w:t>
      </w:r>
      <w:r w:rsidR="00F831A7">
        <w:rPr>
          <w:rFonts w:ascii="Times" w:hAnsi="Times" w:cs="Times"/>
          <w:sz w:val="22"/>
        </w:rPr>
        <w:t>causes the</w:t>
      </w:r>
      <w:r w:rsidR="000E3681">
        <w:rPr>
          <w:rFonts w:ascii="Times" w:hAnsi="Times" w:cs="Times"/>
          <w:sz w:val="22"/>
        </w:rPr>
        <w:t xml:space="preserve"> </w:t>
      </w:r>
      <w:r w:rsidR="00912DED">
        <w:rPr>
          <w:rFonts w:ascii="Times" w:hAnsi="Times" w:cs="Times"/>
          <w:sz w:val="22"/>
        </w:rPr>
        <w:t>UE to follow different procedures</w:t>
      </w:r>
      <w:r w:rsidR="00497612">
        <w:rPr>
          <w:rFonts w:ascii="Times" w:hAnsi="Times" w:cs="Times"/>
          <w:sz w:val="22"/>
        </w:rPr>
        <w:t xml:space="preserve"> in computing the CSI</w:t>
      </w:r>
      <w:r w:rsidR="00912DED">
        <w:rPr>
          <w:rFonts w:ascii="Times" w:hAnsi="Times" w:cs="Times"/>
          <w:sz w:val="22"/>
        </w:rPr>
        <w:t xml:space="preserve">: one for restricted beams, and </w:t>
      </w:r>
      <w:r w:rsidR="000E3681">
        <w:rPr>
          <w:rFonts w:ascii="Times" w:hAnsi="Times" w:cs="Times"/>
          <w:sz w:val="22"/>
        </w:rPr>
        <w:t>one</w:t>
      </w:r>
      <w:r w:rsidR="00912DED">
        <w:rPr>
          <w:rFonts w:ascii="Times" w:hAnsi="Times" w:cs="Times"/>
          <w:sz w:val="22"/>
        </w:rPr>
        <w:t xml:space="preserve"> for non-restricted beams.</w:t>
      </w:r>
      <w:r w:rsidR="00FF5ABC">
        <w:rPr>
          <w:rFonts w:ascii="Times" w:hAnsi="Times" w:cs="Times"/>
          <w:sz w:val="22"/>
        </w:rPr>
        <w:t xml:space="preserve"> So, although Alt 3B achieves the most accurate CBSR, its implementation methodology </w:t>
      </w:r>
      <w:r w:rsidR="004950C6">
        <w:rPr>
          <w:rFonts w:ascii="Times" w:hAnsi="Times" w:cs="Times"/>
          <w:sz w:val="22"/>
        </w:rPr>
        <w:t>is more complex</w:t>
      </w:r>
      <w:r w:rsidR="00FF5ABC">
        <w:rPr>
          <w:rFonts w:ascii="Times" w:hAnsi="Times" w:cs="Times"/>
          <w:sz w:val="22"/>
        </w:rPr>
        <w:t>.</w:t>
      </w:r>
    </w:p>
    <w:p w14:paraId="46EFF745" w14:textId="7EEDDD84" w:rsidR="001F2DB3" w:rsidRDefault="001F2DB3" w:rsidP="001748CD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</w:p>
    <w:p w14:paraId="681994EB" w14:textId="1DE46053" w:rsidR="00CC28F3" w:rsidRDefault="001F2DB3" w:rsidP="00CC28F3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 2</w:t>
      </w:r>
      <w:r w:rsidRPr="00A67629">
        <w:rPr>
          <w:rFonts w:ascii="Times" w:hAnsi="Times" w:cs="Times"/>
          <w:b/>
          <w:i/>
          <w:sz w:val="22"/>
        </w:rPr>
        <w:t>:</w:t>
      </w:r>
      <w:r w:rsidRPr="00CA12E1">
        <w:rPr>
          <w:rFonts w:ascii="Times" w:hAnsi="Times" w:cs="Times"/>
          <w:i/>
          <w:sz w:val="22"/>
        </w:rPr>
        <w:t xml:space="preserve"> </w:t>
      </w:r>
      <w:r w:rsidR="00561F6A">
        <w:rPr>
          <w:rFonts w:ascii="Times" w:hAnsi="Times" w:cs="Times"/>
          <w:i/>
          <w:sz w:val="22"/>
        </w:rPr>
        <w:t>In Rel-16 CBSR, a</w:t>
      </w:r>
      <w:r>
        <w:rPr>
          <w:rFonts w:ascii="Times" w:hAnsi="Times" w:cs="Times"/>
          <w:i/>
          <w:sz w:val="22"/>
        </w:rPr>
        <w:t xml:space="preserve">pplying the </w:t>
      </w:r>
      <w:r w:rsidR="00CC28F3">
        <w:rPr>
          <w:rFonts w:ascii="Times" w:hAnsi="Times" w:cs="Times"/>
          <w:i/>
          <w:sz w:val="22"/>
        </w:rPr>
        <w:t>CBSR</w:t>
      </w:r>
      <w:r>
        <w:rPr>
          <w:rFonts w:ascii="Times" w:hAnsi="Times" w:cs="Times"/>
          <w:i/>
          <w:sz w:val="22"/>
        </w:rPr>
        <w:t xml:space="preserve"> restriction 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sz w:val="22"/>
                <w:szCs w:val="22"/>
                <w:lang w:eastAsia="ko-KR"/>
              </w:rPr>
              <m:t>W</m:t>
            </m:r>
          </m:e>
          <m:sub>
            <m:r>
              <w:rPr>
                <w:rFonts w:ascii="Cambria Math"/>
                <w:sz w:val="22"/>
                <w:szCs w:val="22"/>
                <w:lang w:eastAsia="ko-KR"/>
              </w:rPr>
              <m:t>2</m:t>
            </m:r>
          </m:sub>
        </m:sSub>
      </m:oMath>
      <w:r w:rsidR="00561F6A">
        <w:rPr>
          <w:rFonts w:ascii="Times" w:hAnsi="Times" w:cs="Times"/>
          <w:i/>
          <w:sz w:val="22"/>
          <w:szCs w:val="22"/>
          <w:lang w:eastAsia="ko-KR"/>
        </w:rPr>
        <w:t xml:space="preserve"> would</w:t>
      </w:r>
      <w:r w:rsidR="00CC28F3">
        <w:rPr>
          <w:rFonts w:ascii="Times" w:hAnsi="Times" w:cs="Times"/>
          <w:i/>
          <w:sz w:val="22"/>
          <w:szCs w:val="22"/>
          <w:lang w:eastAsia="ko-KR"/>
        </w:rPr>
        <w:t xml:space="preserve"> </w:t>
      </w:r>
      <w:r w:rsidR="00CC28F3" w:rsidRPr="00CC28F3">
        <w:rPr>
          <w:rFonts w:ascii="Times" w:hAnsi="Times" w:cs="Times"/>
          <w:i/>
          <w:sz w:val="22"/>
          <w:szCs w:val="22"/>
          <w:lang w:eastAsia="ko-KR"/>
        </w:rPr>
        <w:t xml:space="preserve">force UE to follow </w:t>
      </w:r>
      <w:r w:rsidR="00CC28F3" w:rsidRPr="00CC28F3">
        <w:rPr>
          <w:rFonts w:ascii="Times" w:hAnsi="Times" w:cs="Times"/>
          <w:i/>
          <w:sz w:val="22"/>
        </w:rPr>
        <w:t xml:space="preserve">different procedures in computing the CSI: one for restricted beams, and one for non-restricted beams. So, </w:t>
      </w:r>
      <w:r w:rsidR="00CC28F3">
        <w:rPr>
          <w:rFonts w:ascii="Times" w:hAnsi="Times" w:cs="Times"/>
          <w:i/>
          <w:sz w:val="22"/>
        </w:rPr>
        <w:t>in down selection</w:t>
      </w:r>
      <w:r w:rsidR="005A674D">
        <w:rPr>
          <w:rFonts w:ascii="Times" w:hAnsi="Times" w:cs="Times"/>
          <w:i/>
          <w:sz w:val="22"/>
        </w:rPr>
        <w:t xml:space="preserve"> of</w:t>
      </w:r>
      <w:r w:rsidR="00CC28F3">
        <w:rPr>
          <w:rFonts w:ascii="Times" w:hAnsi="Times" w:cs="Times"/>
          <w:i/>
          <w:sz w:val="22"/>
        </w:rPr>
        <w:t xml:space="preserve"> the CBSR methodology, the</w:t>
      </w:r>
      <w:r w:rsidR="00CC28F3" w:rsidRPr="00CC28F3">
        <w:rPr>
          <w:rFonts w:ascii="Times" w:hAnsi="Times" w:cs="Times"/>
          <w:i/>
          <w:sz w:val="22"/>
        </w:rPr>
        <w:t xml:space="preserve"> implementation </w:t>
      </w:r>
      <w:r w:rsidR="00CC28F3">
        <w:rPr>
          <w:rFonts w:ascii="Times" w:hAnsi="Times" w:cs="Times"/>
          <w:i/>
          <w:sz w:val="22"/>
        </w:rPr>
        <w:t>should be considered.</w:t>
      </w:r>
    </w:p>
    <w:p w14:paraId="29A7F8F4" w14:textId="5DF31C04" w:rsidR="00DC035E" w:rsidRDefault="00DC035E" w:rsidP="001748CD">
      <w:pPr>
        <w:spacing w:line="276" w:lineRule="auto"/>
        <w:contextualSpacing/>
        <w:jc w:val="both"/>
        <w:rPr>
          <w:rFonts w:ascii="Times" w:hAnsi="Times" w:cs="Times"/>
          <w:lang w:eastAsia="ko-KR"/>
        </w:rPr>
      </w:pPr>
    </w:p>
    <w:p w14:paraId="5286AAFB" w14:textId="7FFCC186" w:rsidR="00FF7474" w:rsidRPr="00FF7474" w:rsidRDefault="00BD3C9C" w:rsidP="00FF7474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Combining</w:t>
      </w:r>
      <w:r w:rsidR="00FF7474" w:rsidRPr="00FF7474">
        <w:rPr>
          <w:rFonts w:cs="Arial"/>
          <w:smallCaps/>
          <w:lang w:val="en-US"/>
        </w:rPr>
        <w:t xml:space="preserve"> Alt2 and Alt3</w:t>
      </w:r>
      <w:r w:rsidR="00FF7474">
        <w:rPr>
          <w:rFonts w:cs="Arial"/>
          <w:smallCaps/>
          <w:lang w:val="en-US"/>
        </w:rPr>
        <w:t>b</w:t>
      </w:r>
    </w:p>
    <w:p w14:paraId="05384099" w14:textId="707D6156" w:rsidR="00E86DEA" w:rsidRPr="00A30A50" w:rsidRDefault="00C77989" w:rsidP="00A30A50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A30A50">
        <w:rPr>
          <w:rFonts w:ascii="Times" w:hAnsi="Times" w:cs="Times"/>
          <w:sz w:val="22"/>
          <w:szCs w:val="22"/>
        </w:rPr>
        <w:t xml:space="preserve">Alt2 seems a reasonable approach, however </w:t>
      </w:r>
      <w:r w:rsidR="009C0210" w:rsidRPr="00A30A50">
        <w:rPr>
          <w:rFonts w:ascii="Times" w:hAnsi="Times" w:cs="Times"/>
          <w:sz w:val="22"/>
          <w:szCs w:val="22"/>
        </w:rPr>
        <w:t>considering</w:t>
      </w:r>
      <w:r w:rsidRPr="00A30A50">
        <w:rPr>
          <w:rFonts w:ascii="Times" w:hAnsi="Times" w:cs="Times"/>
          <w:sz w:val="22"/>
          <w:szCs w:val="22"/>
        </w:rPr>
        <w:t xml:space="preserve"> that restriction applies uniformly on all the </w:t>
      </w:r>
      <w:r w:rsidR="009C0210" w:rsidRPr="00A30A50">
        <w:rPr>
          <w:rFonts w:ascii="Times" w:hAnsi="Times" w:cs="Times"/>
          <w:sz w:val="22"/>
          <w:szCs w:val="22"/>
        </w:rPr>
        <w:t xml:space="preserve">coefficients, </w:t>
      </w:r>
      <w:r w:rsidR="00FF7474" w:rsidRPr="00A30A50">
        <w:rPr>
          <w:rFonts w:ascii="Times" w:hAnsi="Times" w:cs="Times"/>
          <w:sz w:val="22"/>
          <w:szCs w:val="22"/>
        </w:rPr>
        <w:t xml:space="preserve">as explained earlier, </w:t>
      </w:r>
      <w:r w:rsidR="009C0210" w:rsidRPr="00A30A50">
        <w:rPr>
          <w:rFonts w:ascii="Times" w:hAnsi="Times" w:cs="Times"/>
          <w:sz w:val="22"/>
          <w:szCs w:val="22"/>
        </w:rPr>
        <w:t>it</w:t>
      </w:r>
      <w:r w:rsidR="00E86DEA" w:rsidRPr="00A30A50">
        <w:rPr>
          <w:rFonts w:ascii="Times" w:hAnsi="Times" w:cs="Times"/>
          <w:sz w:val="22"/>
          <w:szCs w:val="22"/>
        </w:rPr>
        <w:t xml:space="preserve"> impacts </w:t>
      </w:r>
      <w:r w:rsidR="00FF7474" w:rsidRPr="00A30A50">
        <w:rPr>
          <w:rFonts w:ascii="Times" w:hAnsi="Times" w:cs="Times"/>
          <w:sz w:val="22"/>
          <w:szCs w:val="22"/>
        </w:rPr>
        <w:t>the</w:t>
      </w:r>
      <w:r w:rsidR="00E86DEA" w:rsidRPr="00A30A50">
        <w:rPr>
          <w:rFonts w:ascii="Times" w:hAnsi="Times" w:cs="Times"/>
          <w:sz w:val="22"/>
          <w:szCs w:val="22"/>
        </w:rPr>
        <w:t xml:space="preserve"> </w:t>
      </w:r>
      <w:r w:rsidR="009C0210" w:rsidRPr="00A30A50">
        <w:rPr>
          <w:rFonts w:ascii="Times" w:hAnsi="Times" w:cs="Times"/>
          <w:sz w:val="22"/>
          <w:szCs w:val="22"/>
        </w:rPr>
        <w:t xml:space="preserve">overall </w:t>
      </w:r>
      <w:r w:rsidR="00E86DEA" w:rsidRPr="00A30A50">
        <w:rPr>
          <w:rFonts w:ascii="Times" w:hAnsi="Times" w:cs="Times"/>
          <w:sz w:val="22"/>
          <w:szCs w:val="22"/>
        </w:rPr>
        <w:t>accuracy</w:t>
      </w:r>
      <w:r w:rsidR="00FF7474" w:rsidRPr="00A30A50">
        <w:rPr>
          <w:rFonts w:ascii="Times" w:hAnsi="Times" w:cs="Times"/>
          <w:sz w:val="22"/>
          <w:szCs w:val="22"/>
        </w:rPr>
        <w:t xml:space="preserve"> of beam definition</w:t>
      </w:r>
      <w:r w:rsidR="00E86DEA" w:rsidRPr="00A30A50">
        <w:rPr>
          <w:rFonts w:ascii="Times" w:hAnsi="Times" w:cs="Times"/>
          <w:sz w:val="22"/>
          <w:szCs w:val="22"/>
        </w:rPr>
        <w:t>. To mitigate the issue,</w:t>
      </w:r>
      <w:r w:rsidR="00912DED" w:rsidRPr="00A30A50">
        <w:rPr>
          <w:rFonts w:ascii="Times" w:hAnsi="Times" w:cs="Times"/>
          <w:sz w:val="22"/>
          <w:szCs w:val="22"/>
        </w:rPr>
        <w:t xml:space="preserve"> an auxiliary vector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U</m:t>
        </m:r>
      </m:oMath>
      <w:r w:rsidR="00912DED" w:rsidRPr="00A30A50">
        <w:rPr>
          <w:rFonts w:ascii="Times" w:hAnsi="Times" w:cs="Times"/>
          <w:sz w:val="22"/>
          <w:szCs w:val="22"/>
        </w:rPr>
        <w:t xml:space="preserve"> </w:t>
      </w:r>
      <w:r w:rsidR="00E86DEA" w:rsidRPr="00A30A50">
        <w:rPr>
          <w:rFonts w:ascii="Times" w:hAnsi="Times" w:cs="Times"/>
          <w:sz w:val="22"/>
          <w:szCs w:val="22"/>
        </w:rPr>
        <w:t xml:space="preserve">can be </w:t>
      </w:r>
      <w:r w:rsidR="000A7760" w:rsidRPr="00A30A50">
        <w:rPr>
          <w:rFonts w:ascii="Times" w:hAnsi="Times" w:cs="Times"/>
          <w:sz w:val="22"/>
          <w:szCs w:val="22"/>
        </w:rPr>
        <w:t>c</w:t>
      </w:r>
      <w:r w:rsidR="000A7D5C" w:rsidRPr="00A30A50">
        <w:rPr>
          <w:rFonts w:ascii="Times" w:hAnsi="Times" w:cs="Times"/>
          <w:sz w:val="22"/>
          <w:szCs w:val="22"/>
        </w:rPr>
        <w:t>omputed</w:t>
      </w:r>
      <w:r w:rsidR="000A7760" w:rsidRPr="00A30A50">
        <w:rPr>
          <w:rFonts w:ascii="Times" w:hAnsi="Times" w:cs="Times"/>
          <w:sz w:val="22"/>
          <w:szCs w:val="22"/>
        </w:rPr>
        <w:t xml:space="preserve"> </w:t>
      </w:r>
      <w:r w:rsidR="00E86DEA" w:rsidRPr="00A30A50">
        <w:rPr>
          <w:rFonts w:ascii="Times" w:hAnsi="Times" w:cs="Times"/>
          <w:sz w:val="22"/>
          <w:szCs w:val="22"/>
        </w:rPr>
        <w:t xml:space="preserve">to correct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="000A7D5C" w:rsidRPr="00A30A50">
        <w:rPr>
          <w:rFonts w:ascii="Times" w:hAnsi="Times" w:cs="Times"/>
          <w:sz w:val="22"/>
          <w:szCs w:val="22"/>
        </w:rPr>
        <w:t>,</w:t>
      </w:r>
      <w:r w:rsidR="00E86DEA" w:rsidRPr="00A30A50">
        <w:rPr>
          <w:rFonts w:ascii="Times" w:hAnsi="Times" w:cs="Times"/>
          <w:sz w:val="22"/>
          <w:szCs w:val="22"/>
        </w:rPr>
        <w:t xml:space="preserve"> mak</w:t>
      </w:r>
      <w:r w:rsidR="000A7D5C" w:rsidRPr="00A30A50">
        <w:rPr>
          <w:rFonts w:ascii="Times" w:hAnsi="Times" w:cs="Times"/>
          <w:sz w:val="22"/>
          <w:szCs w:val="22"/>
        </w:rPr>
        <w:t>ing</w:t>
      </w:r>
      <w:r w:rsidR="00E86DEA" w:rsidRPr="00A30A50">
        <w:rPr>
          <w:rFonts w:ascii="Times" w:hAnsi="Times" w:cs="Times"/>
          <w:sz w:val="22"/>
          <w:szCs w:val="22"/>
        </w:rPr>
        <w:t xml:space="preserve"> sure that the restriction </w:t>
      </w:r>
      <w:bookmarkStart w:id="4" w:name="_Hlk21077492"/>
      <w:r w:rsidR="00E86DEA" w:rsidRPr="00A30A50">
        <w:rPr>
          <w:rFonts w:ascii="Times" w:hAnsi="Times" w:cs="Times"/>
          <w:sz w:val="22"/>
          <w:szCs w:val="22"/>
        </w:rPr>
        <w:t xml:space="preserve">is applied only on the intended </w:t>
      </w:r>
      <w:r w:rsidR="009C0210" w:rsidRPr="00A30A50">
        <w:rPr>
          <w:rFonts w:ascii="Times" w:hAnsi="Times" w:cs="Times"/>
          <w:sz w:val="22"/>
          <w:szCs w:val="22"/>
        </w:rPr>
        <w:t>coefficient</w:t>
      </w:r>
      <w:r w:rsidR="00E86DEA" w:rsidRPr="00A30A50">
        <w:rPr>
          <w:rFonts w:ascii="Times" w:hAnsi="Times" w:cs="Times"/>
          <w:sz w:val="22"/>
          <w:szCs w:val="22"/>
        </w:rPr>
        <w:t>s</w:t>
      </w:r>
      <w:bookmarkEnd w:id="4"/>
      <w:r w:rsidR="000A7D5C" w:rsidRPr="00A30A50">
        <w:rPr>
          <w:rFonts w:ascii="Times" w:hAnsi="Times" w:cs="Times"/>
          <w:sz w:val="22"/>
          <w:szCs w:val="22"/>
        </w:rPr>
        <w:t>.</w:t>
      </w:r>
      <w:r w:rsidR="00FF7474" w:rsidRPr="00A30A50">
        <w:rPr>
          <w:rFonts w:ascii="Times" w:hAnsi="Times" w:cs="Times"/>
          <w:sz w:val="22"/>
          <w:szCs w:val="22"/>
        </w:rPr>
        <w:t xml:space="preserve"> The definition of the auxiliary vector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U</m:t>
        </m:r>
      </m:oMath>
      <w:r w:rsidR="00FF7474" w:rsidRPr="00A30A50">
        <w:rPr>
          <w:rFonts w:ascii="Times" w:hAnsi="Times" w:cs="Times"/>
          <w:sz w:val="22"/>
          <w:szCs w:val="22"/>
        </w:rPr>
        <w:t xml:space="preserve"> is inspired and derived from Alt3</w:t>
      </w:r>
      <w:r w:rsidR="00C00CFA" w:rsidRPr="00A30A50">
        <w:rPr>
          <w:rFonts w:ascii="Times" w:hAnsi="Times" w:cs="Times"/>
          <w:sz w:val="22"/>
          <w:szCs w:val="22"/>
        </w:rPr>
        <w:t>B</w:t>
      </w:r>
      <w:r w:rsidR="00FF7474" w:rsidRPr="00A30A50">
        <w:rPr>
          <w:rFonts w:ascii="Times" w:hAnsi="Times" w:cs="Times"/>
          <w:sz w:val="22"/>
          <w:szCs w:val="22"/>
        </w:rPr>
        <w:t xml:space="preserve">. </w:t>
      </w:r>
      <w:r w:rsidR="000A7D5C" w:rsidRPr="00A30A50">
        <w:rPr>
          <w:rFonts w:ascii="Times" w:hAnsi="Times" w:cs="Times"/>
          <w:sz w:val="22"/>
          <w:szCs w:val="22"/>
        </w:rPr>
        <w:t xml:space="preserve"> Considering beam </w:t>
      </w:r>
      <m:oMath>
        <m:sSup>
          <m:sSupPr>
            <m:ctrlPr>
              <w:rPr>
                <w:rFonts w:ascii="Cambria Math" w:hAnsi="Cambria Math" w:cs="Times"/>
                <w:sz w:val="22"/>
                <w:szCs w:val="22"/>
              </w:rPr>
            </m:ctrlPr>
          </m:sSupPr>
          <m:e>
            <m:r>
              <w:rPr>
                <w:rFonts w:ascii="Cambria Math" w:hAnsi="Cambria Math" w:cs="Times"/>
                <w:sz w:val="22"/>
                <w:szCs w:val="22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*</m:t>
            </m:r>
          </m:sup>
        </m:sSup>
      </m:oMath>
      <w:r w:rsidR="000A7D5C" w:rsidRPr="00A30A50">
        <w:rPr>
          <w:rFonts w:ascii="Times" w:hAnsi="Times" w:cs="Times"/>
          <w:sz w:val="22"/>
          <w:szCs w:val="22"/>
        </w:rPr>
        <w:t xml:space="preserve"> as the restricted beam in each of the four beam groups, </w:t>
      </w:r>
      <w:r w:rsidR="00E86DEA" w:rsidRPr="00A30A50">
        <w:rPr>
          <w:rFonts w:ascii="Times" w:hAnsi="Times" w:cs="Times"/>
          <w:sz w:val="22"/>
          <w:szCs w:val="22"/>
        </w:rPr>
        <w:t xml:space="preserve">the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2,</m:t>
            </m:r>
            <m:r>
              <w:rPr>
                <w:rFonts w:ascii="Cambria Math" w:hAnsi="Cambria Math" w:cs="Times"/>
                <w:sz w:val="22"/>
                <w:szCs w:val="22"/>
              </w:rPr>
              <m:t>CBSR</m:t>
            </m:r>
          </m:sub>
        </m:sSub>
      </m:oMath>
      <w:r w:rsidR="00E86DEA" w:rsidRPr="00A30A50">
        <w:rPr>
          <w:rFonts w:ascii="Times" w:hAnsi="Times" w:cs="Times"/>
          <w:sz w:val="22"/>
          <w:szCs w:val="22"/>
        </w:rPr>
        <w:t xml:space="preserve"> is given </w:t>
      </w:r>
    </w:p>
    <w:p w14:paraId="7D1F3438" w14:textId="760132B4" w:rsidR="00E86DEA" w:rsidRPr="00DA6CFE" w:rsidRDefault="00254B14" w:rsidP="00A30A50">
      <w:pPr>
        <w:spacing w:before="120" w:after="120"/>
        <w:jc w:val="center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</w:rPr>
                <m:t>2,CBSR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</w:rPr>
            <m:t>(</m:t>
          </m:r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*</m:t>
              </m:r>
            </m:sup>
          </m:sSup>
          <m:r>
            <w:rPr>
              <w:rFonts w:ascii="Cambria Math" w:eastAsiaTheme="minorEastAsia" w:hAnsi="Cambria Math"/>
              <w:sz w:val="22"/>
              <w:szCs w:val="22"/>
            </w:rPr>
            <m:t>)=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</w:rPr>
            <m:t>(</m:t>
          </m:r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*</m:t>
              </m:r>
            </m:sup>
          </m:sSup>
          <m:r>
            <w:rPr>
              <w:rFonts w:ascii="Cambria Math" w:eastAsiaTheme="minorEastAsia" w:hAnsi="Cambria Math"/>
              <w:sz w:val="22"/>
              <w:szCs w:val="22"/>
            </w:rPr>
            <m:t>)-</m:t>
          </m:r>
          <m:acc>
            <m:accPr>
              <m:chr m:val="̃"/>
              <m:ctrlPr>
                <w:rPr>
                  <w:rFonts w:ascii="Cambria Math" w:eastAsiaTheme="minorEastAsia" w:hAnsi="Cambria Math" w:cstheme="minorBidi"/>
                  <w:b/>
                  <w:bCs/>
                  <w:i/>
                  <w:sz w:val="22"/>
                  <w:szCs w:val="22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U</m:t>
              </m:r>
            </m:e>
          </m:acc>
          <m:d>
            <m:dPr>
              <m:ctrlPr>
                <w:rPr>
                  <w:rFonts w:ascii="Cambria Math" w:eastAsiaTheme="minorEastAsia" w:hAnsi="Cambria Math" w:cstheme="minorBidi"/>
                  <w:b/>
                  <w:bCs/>
                  <w:i/>
                  <w:sz w:val="22"/>
                  <w:szCs w:val="22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*</m:t>
                  </m:r>
                </m:sup>
              </m:sSup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e>
          </m:d>
        </m:oMath>
      </m:oMathPara>
    </w:p>
    <w:p w14:paraId="667E1FEA" w14:textId="77777777" w:rsidR="000A7D5C" w:rsidRPr="00912DED" w:rsidRDefault="00254B14" w:rsidP="000A7D5C">
      <w:pPr>
        <w:jc w:val="both"/>
        <w:rPr>
          <w:rFonts w:eastAsiaTheme="minorEastAsia"/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</w:rPr>
                <m:t>u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</w:rPr>
                <m:t>,n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 xml:space="preserve">0                                                          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,n)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*</m:t>
                          </m:r>
                        </m:sup>
                      </m:sSup>
                    </m:sub>
                  </m:sSub>
                </m:e>
                <m:e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"/>
                              <w:sz w:val="22"/>
                              <w:szCs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*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"/>
                                  <w:sz w:val="22"/>
                                  <w:szCs w:val="22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Times"/>
                                  <w:sz w:val="22"/>
                                  <w:szCs w:val="22"/>
                                </w:rPr>
                                <m:t>n</m:t>
                              </m:r>
                            </m:e>
                          </m:d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2"/>
                          <w:szCs w:val="22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j∠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*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,n</m:t>
                          </m:r>
                        </m:e>
                      </m:d>
                    </m:sup>
                  </m:sSup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 xml:space="preserve">       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,n)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&gt;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*</m:t>
                          </m:r>
                        </m:sup>
                      </m:sSup>
                    </m:sub>
                  </m:sSub>
                </m:e>
              </m:eqArr>
            </m:e>
          </m:d>
        </m:oMath>
      </m:oMathPara>
    </w:p>
    <w:p w14:paraId="13601F90" w14:textId="36B4E7B9" w:rsidR="00750114" w:rsidRPr="00E07599" w:rsidRDefault="000A7D5C" w:rsidP="00DA6CFE">
      <w:pPr>
        <w:spacing w:line="276" w:lineRule="auto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sz w:val="22"/>
          <w:szCs w:val="22"/>
        </w:rPr>
        <w:lastRenderedPageBreak/>
        <w:t>for</w:t>
      </w:r>
      <w:r w:rsidRPr="00457D89">
        <w:rPr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0≤</m:t>
        </m:r>
        <m:r>
          <w:rPr>
            <w:rFonts w:ascii="Cambria Math" w:hAnsi="Cambria Math"/>
            <w:sz w:val="22"/>
            <w:szCs w:val="22"/>
          </w:rPr>
          <m:t>n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≤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</m:sub>
        </m:sSub>
      </m:oMath>
      <w:r>
        <w:rPr>
          <w:sz w:val="22"/>
          <w:szCs w:val="22"/>
        </w:rPr>
        <w:t xml:space="preserve">, </w:t>
      </w:r>
      <w:r w:rsidR="00C00CFA"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*</m:t>
                </m:r>
              </m:sup>
            </m:sSup>
          </m:sub>
        </m:sSub>
      </m:oMath>
      <w:r>
        <w:rPr>
          <w:sz w:val="22"/>
          <w:szCs w:val="22"/>
        </w:rPr>
        <w:t xml:space="preserve"> is the restriction</w:t>
      </w:r>
      <w:r w:rsidR="00912DED" w:rsidRPr="00457D89">
        <w:rPr>
          <w:sz w:val="22"/>
          <w:szCs w:val="22"/>
        </w:rPr>
        <w:t xml:space="preserve"> threshold </w:t>
      </w:r>
      <w:r w:rsidR="00C00CFA">
        <w:rPr>
          <w:sz w:val="22"/>
          <w:szCs w:val="22"/>
        </w:rPr>
        <w:t>(</w:t>
      </w:r>
      <w:r w:rsidR="00EA5CE5">
        <w:rPr>
          <w:sz w:val="22"/>
          <w:szCs w:val="22"/>
        </w:rPr>
        <w:t xml:space="preserve">derived from </w:t>
      </w:r>
      <w:r w:rsidR="00C00CFA">
        <w:rPr>
          <w:sz w:val="22"/>
          <w:szCs w:val="22"/>
        </w:rPr>
        <w:t xml:space="preserve">the </w:t>
      </w:r>
      <w:r w:rsidR="00C00CFA" w:rsidRPr="00C00CFA">
        <w:rPr>
          <w:sz w:val="22"/>
          <w:szCs w:val="22"/>
        </w:rPr>
        <w:t xml:space="preserve">wideband gain threshold </w:t>
      </w:r>
      <w:r w:rsidR="00EA5CE5">
        <w:rPr>
          <w:sz w:val="22"/>
          <w:szCs w:val="22"/>
        </w:rPr>
        <w:t xml:space="preserve">in </w:t>
      </w:r>
      <w:r w:rsidR="00C00CFA" w:rsidRPr="00C00CFA">
        <w:rPr>
          <w:sz w:val="22"/>
          <w:szCs w:val="22"/>
        </w:rPr>
        <w:t>Alt3B</w:t>
      </w:r>
      <w:r w:rsidR="00EA5CE5">
        <w:rPr>
          <w:sz w:val="22"/>
          <w:szCs w:val="22"/>
        </w:rPr>
        <w:t>, i.e.</w:t>
      </w:r>
      <w:r w:rsidR="00A44E26">
        <w:rPr>
          <w:sz w:val="22"/>
          <w:szCs w:val="22"/>
        </w:rPr>
        <w:t>,</w:t>
      </w:r>
      <w:r w:rsidR="00EA5CE5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Γ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2"/>
            <w:szCs w:val="22"/>
          </w:rPr>
          <m:t>×</m:t>
        </m:r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2"/>
                    <w:szCs w:val="22"/>
                  </w:rPr>
                  <m:t>l,n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l,n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)</m:t>
                </m:r>
              </m:e>
            </m:d>
          </m:e>
        </m:func>
      </m:oMath>
      <w:r w:rsidR="00EA5CE5">
        <w:rPr>
          <w:sz w:val="22"/>
          <w:szCs w:val="22"/>
        </w:rPr>
        <w:t>)</w:t>
      </w:r>
      <w:r>
        <w:rPr>
          <w:sz w:val="22"/>
          <w:szCs w:val="22"/>
        </w:rPr>
        <w:t>.</w:t>
      </w:r>
      <w:r w:rsidR="00912DED" w:rsidRPr="00457D89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912DED" w:rsidRPr="00457D89">
        <w:rPr>
          <w:sz w:val="22"/>
          <w:szCs w:val="22"/>
        </w:rPr>
        <w:t>he restricting coefficients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u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  <w:sz w:val="22"/>
                <w:szCs w:val="22"/>
              </w:rPr>
              <m:t>,n</m:t>
            </m:r>
          </m:sub>
        </m:sSub>
      </m:oMath>
      <w:r w:rsidR="00912DED" w:rsidRPr="00457D89">
        <w:rPr>
          <w:sz w:val="22"/>
          <w:szCs w:val="22"/>
        </w:rPr>
        <w:t xml:space="preserve"> are </w:t>
      </w:r>
      <w:r w:rsidR="00912DED" w:rsidRPr="00912DED">
        <w:rPr>
          <w:rFonts w:ascii="Times" w:hAnsi="Times" w:cs="Times"/>
          <w:sz w:val="22"/>
          <w:szCs w:val="22"/>
        </w:rPr>
        <w:t xml:space="preserve">compressed using the FD-compression vector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</m:sub>
        </m:sSub>
      </m:oMath>
      <w:r w:rsidR="00912DED" w:rsidRPr="00912DED">
        <w:rPr>
          <w:rFonts w:ascii="Times" w:hAnsi="Times" w:cs="Times"/>
          <w:sz w:val="22"/>
          <w:szCs w:val="22"/>
        </w:rPr>
        <w:t xml:space="preserve">, resulting in </w:t>
      </w:r>
      <m:oMath>
        <m:acc>
          <m:accPr>
            <m:chr m:val="̃"/>
            <m:ctrlPr>
              <w:rPr>
                <w:rFonts w:ascii="Cambria Math" w:hAnsi="Cambria Math" w:cs="Times"/>
                <w:sz w:val="22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U</m:t>
            </m:r>
          </m:e>
        </m:acc>
      </m:oMath>
      <w:r w:rsidR="00912DED" w:rsidRPr="00912DED">
        <w:rPr>
          <w:rFonts w:ascii="Times" w:hAnsi="Times" w:cs="Times"/>
          <w:sz w:val="22"/>
          <w:szCs w:val="22"/>
        </w:rPr>
        <w:t xml:space="preserve">. </w:t>
      </w:r>
      <w:r w:rsidR="00E07599" w:rsidRPr="00E07599">
        <w:rPr>
          <w:rFonts w:ascii="Times" w:hAnsi="Times" w:cs="Times"/>
          <w:sz w:val="22"/>
          <w:szCs w:val="22"/>
        </w:rPr>
        <w:t>The detail</w:t>
      </w:r>
      <w:r>
        <w:rPr>
          <w:rFonts w:ascii="Times" w:hAnsi="Times" w:cs="Times"/>
          <w:sz w:val="22"/>
          <w:szCs w:val="22"/>
        </w:rPr>
        <w:t>s</w:t>
      </w:r>
      <w:r w:rsidR="00E07599" w:rsidRPr="00E07599">
        <w:rPr>
          <w:rFonts w:ascii="Times" w:hAnsi="Times" w:cs="Times"/>
          <w:sz w:val="22"/>
          <w:szCs w:val="22"/>
        </w:rPr>
        <w:t xml:space="preserve"> of derivation can be found in the Appendix</w:t>
      </w:r>
      <w:r w:rsidR="00E07599">
        <w:rPr>
          <w:rFonts w:ascii="Times" w:hAnsi="Times" w:cs="Times"/>
          <w:sz w:val="22"/>
          <w:szCs w:val="22"/>
        </w:rPr>
        <w:t xml:space="preserve"> I</w:t>
      </w:r>
      <w:r w:rsidR="00E07599" w:rsidRPr="00E07599">
        <w:rPr>
          <w:rFonts w:ascii="Times" w:hAnsi="Times" w:cs="Times"/>
          <w:sz w:val="22"/>
          <w:szCs w:val="22"/>
        </w:rPr>
        <w:t>.</w:t>
      </w:r>
    </w:p>
    <w:p w14:paraId="6562C594" w14:textId="77777777" w:rsidR="00E07599" w:rsidRDefault="00E07599" w:rsidP="00912DED">
      <w:pPr>
        <w:spacing w:line="276" w:lineRule="auto"/>
        <w:ind w:firstLine="288"/>
        <w:contextualSpacing/>
        <w:jc w:val="both"/>
        <w:rPr>
          <w:rFonts w:ascii="Times" w:hAnsi="Times" w:cs="Times"/>
          <w:b/>
          <w:bCs/>
          <w:sz w:val="22"/>
          <w:szCs w:val="22"/>
        </w:rPr>
      </w:pPr>
    </w:p>
    <w:p w14:paraId="6491BBA4" w14:textId="5F14F4AB" w:rsidR="00750114" w:rsidRPr="00AF7FDD" w:rsidRDefault="00685719" w:rsidP="00ED0551">
      <w:pPr>
        <w:spacing w:line="276" w:lineRule="auto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</w:rPr>
      </w:pPr>
      <w:r w:rsidRPr="00AF7FDD">
        <w:rPr>
          <w:rFonts w:ascii="Times" w:eastAsiaTheme="minorEastAsia" w:hAnsi="Times" w:cs="Times"/>
          <w:sz w:val="22"/>
          <w:szCs w:val="22"/>
        </w:rPr>
        <w:fldChar w:fldCharType="begin"/>
      </w:r>
      <w:r w:rsidRPr="00AF7FDD">
        <w:rPr>
          <w:rFonts w:ascii="Times" w:eastAsiaTheme="minorEastAsia" w:hAnsi="Times" w:cs="Times"/>
          <w:sz w:val="22"/>
          <w:szCs w:val="22"/>
        </w:rPr>
        <w:instrText xml:space="preserve"> REF _Ref20751398 \h </w:instrText>
      </w:r>
      <w:r w:rsidR="00AF7FDD" w:rsidRPr="00AF7FDD">
        <w:rPr>
          <w:rFonts w:ascii="Times" w:eastAsiaTheme="minorEastAsia" w:hAnsi="Times" w:cs="Times"/>
          <w:sz w:val="22"/>
          <w:szCs w:val="22"/>
        </w:rPr>
        <w:instrText xml:space="preserve"> \* MERGEFORMAT </w:instrText>
      </w:r>
      <w:r w:rsidRPr="00AF7FDD">
        <w:rPr>
          <w:rFonts w:ascii="Times" w:eastAsiaTheme="minorEastAsia" w:hAnsi="Times" w:cs="Times"/>
          <w:sz w:val="22"/>
          <w:szCs w:val="22"/>
        </w:rPr>
      </w:r>
      <w:r w:rsidRPr="00AF7FDD">
        <w:rPr>
          <w:rFonts w:ascii="Times" w:eastAsiaTheme="minorEastAsia" w:hAnsi="Times" w:cs="Times"/>
          <w:sz w:val="22"/>
          <w:szCs w:val="22"/>
        </w:rPr>
        <w:fldChar w:fldCharType="separate"/>
      </w:r>
      <w:r w:rsidRPr="00AF7FDD">
        <w:rPr>
          <w:rFonts w:ascii="Times" w:hAnsi="Times" w:cs="Times"/>
          <w:sz w:val="22"/>
          <w:szCs w:val="22"/>
        </w:rPr>
        <w:t xml:space="preserve">Figure </w:t>
      </w:r>
      <w:r w:rsidRPr="00AF7FDD">
        <w:rPr>
          <w:rFonts w:ascii="Times" w:hAnsi="Times" w:cs="Times"/>
          <w:noProof/>
          <w:sz w:val="22"/>
          <w:szCs w:val="22"/>
        </w:rPr>
        <w:t>2</w:t>
      </w:r>
      <w:r w:rsidRPr="00AF7FDD">
        <w:rPr>
          <w:rFonts w:ascii="Times" w:eastAsiaTheme="minorEastAsia" w:hAnsi="Times" w:cs="Times"/>
          <w:sz w:val="22"/>
          <w:szCs w:val="22"/>
        </w:rPr>
        <w:fldChar w:fldCharType="end"/>
      </w:r>
      <w:r w:rsidRPr="00AF7FDD">
        <w:rPr>
          <w:rFonts w:ascii="Times" w:eastAsiaTheme="minorEastAsia" w:hAnsi="Times" w:cs="Times"/>
          <w:sz w:val="22"/>
          <w:szCs w:val="22"/>
        </w:rPr>
        <w:t xml:space="preserve"> </w:t>
      </w:r>
      <w:r w:rsidR="00750114" w:rsidRPr="00AF7FDD">
        <w:rPr>
          <w:rFonts w:ascii="Times" w:eastAsiaTheme="minorEastAsia" w:hAnsi="Times" w:cs="Times"/>
          <w:sz w:val="22"/>
          <w:szCs w:val="22"/>
        </w:rPr>
        <w:t>compar</w:t>
      </w:r>
      <w:r w:rsidRPr="00AF7FDD">
        <w:rPr>
          <w:rFonts w:ascii="Times" w:eastAsiaTheme="minorEastAsia" w:hAnsi="Times" w:cs="Times"/>
          <w:sz w:val="22"/>
          <w:szCs w:val="22"/>
        </w:rPr>
        <w:t xml:space="preserve">es </w:t>
      </w:r>
      <w:r w:rsidR="00AF7FDD">
        <w:rPr>
          <w:rFonts w:ascii="Times" w:eastAsiaTheme="minorEastAsia" w:hAnsi="Times" w:cs="Times"/>
          <w:sz w:val="22"/>
          <w:szCs w:val="22"/>
        </w:rPr>
        <w:t xml:space="preserve">the </w:t>
      </w:r>
      <w:r w:rsidRPr="00AF7FDD">
        <w:rPr>
          <w:rFonts w:ascii="Times" w:eastAsiaTheme="minorEastAsia" w:hAnsi="Times" w:cs="Times"/>
          <w:sz w:val="22"/>
          <w:szCs w:val="22"/>
        </w:rPr>
        <w:t xml:space="preserve">performance </w:t>
      </w:r>
      <w:r w:rsidR="003D082E" w:rsidRPr="00AF7FDD">
        <w:rPr>
          <w:rFonts w:ascii="Times" w:eastAsiaTheme="minorEastAsia" w:hAnsi="Times" w:cs="Times"/>
          <w:sz w:val="22"/>
          <w:szCs w:val="22"/>
        </w:rPr>
        <w:t>of Alt</w:t>
      </w:r>
      <w:r w:rsidRPr="00AF7FDD">
        <w:rPr>
          <w:rFonts w:ascii="Times" w:eastAsiaTheme="minorEastAsia" w:hAnsi="Times" w:cs="Times"/>
          <w:sz w:val="22"/>
          <w:szCs w:val="22"/>
        </w:rPr>
        <w:t>2 and the</w:t>
      </w:r>
      <w:r w:rsidR="00C00CFA">
        <w:rPr>
          <w:rFonts w:ascii="Times" w:eastAsiaTheme="minorEastAsia" w:hAnsi="Times" w:cs="Times"/>
          <w:sz w:val="22"/>
          <w:szCs w:val="22"/>
        </w:rPr>
        <w:t xml:space="preserve"> proposed</w:t>
      </w:r>
      <w:r w:rsidRPr="00AF7FDD">
        <w:rPr>
          <w:rFonts w:ascii="Times" w:eastAsiaTheme="minorEastAsia" w:hAnsi="Times" w:cs="Times"/>
          <w:sz w:val="22"/>
          <w:szCs w:val="22"/>
        </w:rPr>
        <w:t xml:space="preserve"> </w:t>
      </w:r>
      <w:r w:rsidR="00C00CFA">
        <w:rPr>
          <w:rFonts w:ascii="Times" w:eastAsiaTheme="minorEastAsia" w:hAnsi="Times" w:cs="Times"/>
          <w:sz w:val="22"/>
          <w:szCs w:val="22"/>
        </w:rPr>
        <w:t xml:space="preserve">“Comb. </w:t>
      </w:r>
      <w:r w:rsidRPr="00AF7FDD">
        <w:rPr>
          <w:rFonts w:ascii="Times" w:eastAsiaTheme="minorEastAsia" w:hAnsi="Times" w:cs="Times"/>
          <w:sz w:val="22"/>
          <w:szCs w:val="22"/>
        </w:rPr>
        <w:t>Alt2</w:t>
      </w:r>
      <w:r w:rsidR="00C00CFA">
        <w:rPr>
          <w:rFonts w:ascii="Times" w:eastAsiaTheme="minorEastAsia" w:hAnsi="Times" w:cs="Times"/>
          <w:sz w:val="22"/>
          <w:szCs w:val="22"/>
        </w:rPr>
        <w:t>-Alt3B”</w:t>
      </w:r>
      <w:r w:rsidR="009C0210" w:rsidRPr="00AF7FDD">
        <w:rPr>
          <w:rFonts w:ascii="Times" w:eastAsiaTheme="minorEastAsia" w:hAnsi="Times" w:cs="Times"/>
          <w:sz w:val="22"/>
          <w:szCs w:val="22"/>
        </w:rPr>
        <w:t>, using the Rel-15 Type II CBSR as the benchmark</w:t>
      </w:r>
      <w:r w:rsidRPr="00AF7FDD">
        <w:rPr>
          <w:rFonts w:ascii="Times" w:eastAsiaTheme="minorEastAsia" w:hAnsi="Times" w:cs="Times"/>
          <w:sz w:val="22"/>
          <w:szCs w:val="22"/>
        </w:rPr>
        <w:t>. For the comparison, f</w:t>
      </w:r>
      <w:r w:rsidR="00750114" w:rsidRPr="00AF7FDD">
        <w:rPr>
          <w:rFonts w:ascii="Times" w:eastAsiaTheme="minorEastAsia" w:hAnsi="Times" w:cs="Times"/>
          <w:sz w:val="22"/>
          <w:szCs w:val="22"/>
        </w:rPr>
        <w:t>our 2-polarized beams</w:t>
      </w:r>
      <w:r w:rsidR="00ED0551" w:rsidRPr="00AF7FDD">
        <w:rPr>
          <w:rFonts w:ascii="Times" w:eastAsiaTheme="minorEastAsia" w:hAnsi="Times" w:cs="Times"/>
          <w:sz w:val="22"/>
          <w:szCs w:val="22"/>
        </w:rPr>
        <w:t xml:space="preserve"> are assumed where </w:t>
      </w:r>
      <m:oMath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</w:rPr>
              <m:t>SB</m:t>
            </m:r>
          </m:sub>
        </m:sSub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</w:rPr>
          <m:t> </m:t>
        </m:r>
      </m:oMath>
      <w:r w:rsidR="00750114" w:rsidRPr="00AF7FDD">
        <w:rPr>
          <w:rFonts w:ascii="Times" w:eastAsiaTheme="minorEastAsia" w:hAnsi="Times" w:cs="Times"/>
          <w:sz w:val="22"/>
          <w:szCs w:val="22"/>
        </w:rPr>
        <w:t xml:space="preserve">=13, </w:t>
      </w:r>
      <m:oMath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</w:rPr>
          <m:t>=</m:t>
        </m:r>
        <m:r>
          <w:rPr>
            <w:rFonts w:ascii="Cambria Math" w:eastAsiaTheme="minorEastAsia" w:hAnsi="Cambria Math" w:cs="Times"/>
            <w:sz w:val="22"/>
            <w:szCs w:val="22"/>
          </w:rPr>
          <m:t>R</m:t>
        </m:r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</w:rPr>
          <m:t>×</m:t>
        </m:r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</w:rPr>
              <m:t>SB</m:t>
            </m:r>
          </m:sub>
        </m:sSub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</w:rPr>
          <m:t xml:space="preserve">, and </m:t>
        </m:r>
        <m:r>
          <w:rPr>
            <w:rFonts w:ascii="Cambria Math" w:eastAsiaTheme="minorEastAsia" w:hAnsi="Cambria Math" w:cs="Times"/>
            <w:sz w:val="22"/>
            <w:szCs w:val="22"/>
          </w:rPr>
          <m:t>R=1</m:t>
        </m:r>
      </m:oMath>
      <w:r w:rsidR="00ED0551" w:rsidRPr="00AF7FDD">
        <w:rPr>
          <w:rFonts w:ascii="Times" w:eastAsiaTheme="minorEastAsia" w:hAnsi="Times" w:cs="Times"/>
          <w:sz w:val="22"/>
          <w:szCs w:val="22"/>
        </w:rPr>
        <w:t xml:space="preserve">. </w:t>
      </w:r>
      <w:r w:rsidR="00750114" w:rsidRPr="00AF7FDD">
        <w:rPr>
          <w:rFonts w:ascii="Times" w:eastAsiaTheme="minorEastAsia" w:hAnsi="Times" w:cs="Times"/>
          <w:sz w:val="22"/>
          <w:szCs w:val="22"/>
        </w:rPr>
        <w:t xml:space="preserve">As for the CBSR, different restrictions of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"/>
                    <w:sz w:val="22"/>
                    <w:szCs w:val="22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Times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"/>
                    <w:sz w:val="22"/>
                    <w:szCs w:val="22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2</m:t>
                    </m:r>
                  </m:e>
                </m:rad>
              </m:den>
            </m:f>
          </m:e>
        </m:d>
      </m:oMath>
      <w:r w:rsidR="00750114" w:rsidRPr="00AF7FDD">
        <w:rPr>
          <w:rFonts w:ascii="Times" w:eastAsiaTheme="minorEastAsia" w:hAnsi="Times" w:cs="Times"/>
          <w:sz w:val="22"/>
          <w:szCs w:val="22"/>
        </w:rPr>
        <w:t xml:space="preserve"> are </w:t>
      </w:r>
      <w:r w:rsidR="00D8489E" w:rsidRPr="00AF7FDD">
        <w:rPr>
          <w:rFonts w:ascii="Times" w:eastAsiaTheme="minorEastAsia" w:hAnsi="Times" w:cs="Times"/>
          <w:sz w:val="22"/>
          <w:szCs w:val="22"/>
        </w:rPr>
        <w:t>c</w:t>
      </w:r>
      <w:r w:rsidR="00750114" w:rsidRPr="00AF7FDD">
        <w:rPr>
          <w:rFonts w:ascii="Times" w:eastAsiaTheme="minorEastAsia" w:hAnsi="Times" w:cs="Times"/>
          <w:sz w:val="22"/>
          <w:szCs w:val="22"/>
        </w:rPr>
        <w:t xml:space="preserve">onsidered. </w:t>
      </w:r>
      <w:r w:rsidR="0025192E" w:rsidRPr="00AF7FDD">
        <w:rPr>
          <w:rFonts w:ascii="Times" w:eastAsiaTheme="minorEastAsia" w:hAnsi="Times" w:cs="Times"/>
          <w:sz w:val="22"/>
          <w:szCs w:val="22"/>
        </w:rPr>
        <w:t xml:space="preserve">As another metric, </w:t>
      </w:r>
      <w:r w:rsidR="00FD553B" w:rsidRPr="00AF7FDD">
        <w:rPr>
          <w:rFonts w:ascii="Times" w:eastAsiaTheme="minorEastAsia" w:hAnsi="Times" w:cs="Times"/>
          <w:sz w:val="22"/>
          <w:szCs w:val="22"/>
        </w:rPr>
        <w:t xml:space="preserve">in reference to Rel-15 baseline, </w:t>
      </w:r>
      <w:r w:rsidR="0025192E" w:rsidRPr="00AF7FDD">
        <w:rPr>
          <w:rFonts w:ascii="Times" w:eastAsiaTheme="minorEastAsia" w:hAnsi="Times" w:cs="Times"/>
          <w:sz w:val="22"/>
          <w:szCs w:val="22"/>
        </w:rPr>
        <w:t>t</w:t>
      </w:r>
      <w:r w:rsidR="00ED0551" w:rsidRPr="00AF7FDD">
        <w:rPr>
          <w:rFonts w:ascii="Times" w:eastAsiaTheme="minorEastAsia" w:hAnsi="Times" w:cs="Times"/>
          <w:sz w:val="22"/>
          <w:szCs w:val="22"/>
        </w:rPr>
        <w:t xml:space="preserve">he </w:t>
      </w:r>
      <w:r w:rsidR="00AA0ECE" w:rsidRPr="00AF7FDD">
        <w:rPr>
          <w:rFonts w:ascii="Times" w:eastAsiaTheme="minorEastAsia" w:hAnsi="Times" w:cs="Times"/>
          <w:sz w:val="22"/>
          <w:szCs w:val="22"/>
        </w:rPr>
        <w:t xml:space="preserve">relative </w:t>
      </w:r>
      <w:r w:rsidR="008E1F5D" w:rsidRPr="00AF7FDD">
        <w:rPr>
          <w:rFonts w:ascii="Times" w:eastAsiaTheme="minorEastAsia" w:hAnsi="Times" w:cs="Times"/>
          <w:sz w:val="22"/>
          <w:szCs w:val="22"/>
        </w:rPr>
        <w:t>difference</w:t>
      </w:r>
      <w:r w:rsidR="008978F1" w:rsidRPr="00AF7FDD">
        <w:rPr>
          <w:rFonts w:ascii="Times" w:eastAsiaTheme="minorEastAsia" w:hAnsi="Times" w:cs="Times"/>
          <w:sz w:val="22"/>
          <w:szCs w:val="22"/>
        </w:rPr>
        <w:t xml:space="preserve"> ratio</w:t>
      </w:r>
      <w:r w:rsidR="008E1F5D" w:rsidRPr="00AF7FDD">
        <w:rPr>
          <w:rFonts w:ascii="Times" w:eastAsiaTheme="minorEastAsia" w:hAnsi="Times" w:cs="Times"/>
          <w:sz w:val="22"/>
          <w:szCs w:val="22"/>
        </w:rPr>
        <w:t xml:space="preserve"> </w:t>
      </w:r>
      <w:r w:rsidR="00ED0551" w:rsidRPr="00AF7FDD">
        <w:rPr>
          <w:rFonts w:ascii="Times" w:eastAsiaTheme="minorEastAsia" w:hAnsi="Times" w:cs="Times"/>
          <w:sz w:val="22"/>
          <w:szCs w:val="22"/>
        </w:rPr>
        <w:t xml:space="preserve">of each scheme </w:t>
      </w:r>
      <w:r w:rsidR="00FD553B" w:rsidRPr="00AF7FDD">
        <w:rPr>
          <w:rFonts w:ascii="Times" w:eastAsiaTheme="minorEastAsia" w:hAnsi="Times" w:cs="Times"/>
          <w:sz w:val="22"/>
          <w:szCs w:val="22"/>
        </w:rPr>
        <w:t xml:space="preserve">can be </w:t>
      </w:r>
      <w:r w:rsidR="00AA0ECE" w:rsidRPr="00AF7FDD">
        <w:rPr>
          <w:rFonts w:ascii="Times" w:eastAsiaTheme="minorEastAsia" w:hAnsi="Times" w:cs="Times"/>
          <w:sz w:val="22"/>
          <w:szCs w:val="22"/>
        </w:rPr>
        <w:t>comp</w:t>
      </w:r>
      <w:r w:rsidR="00FD553B" w:rsidRPr="00AF7FDD">
        <w:rPr>
          <w:rFonts w:ascii="Times" w:eastAsiaTheme="minorEastAsia" w:hAnsi="Times" w:cs="Times"/>
          <w:sz w:val="22"/>
          <w:szCs w:val="22"/>
        </w:rPr>
        <w:t>uted</w:t>
      </w:r>
      <w:r w:rsidR="00AA0ECE" w:rsidRPr="00AF7FDD">
        <w:rPr>
          <w:rFonts w:ascii="Times" w:eastAsiaTheme="minorEastAsia" w:hAnsi="Times" w:cs="Times"/>
          <w:sz w:val="22"/>
          <w:szCs w:val="22"/>
        </w:rPr>
        <w:t xml:space="preserve"> </w:t>
      </w:r>
      <w:r w:rsidR="00FD553B" w:rsidRPr="00AF7FDD">
        <w:rPr>
          <w:rFonts w:ascii="Times" w:eastAsiaTheme="minorEastAsia" w:hAnsi="Times" w:cs="Times"/>
          <w:sz w:val="22"/>
          <w:szCs w:val="22"/>
        </w:rPr>
        <w:t xml:space="preserve">per sub-band </w:t>
      </w:r>
      <m:oMath>
        <m:d>
          <m:dPr>
            <m:ctrlPr>
              <w:rPr>
                <w:rFonts w:ascii="Cambria Math" w:eastAsiaTheme="minorEastAsia" w:hAnsi="Cambria Math" w:cs="Times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"/>
                    <w:sz w:val="22"/>
                    <w:szCs w:val="22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"/>
                            <w:sz w:val="22"/>
                            <w:szCs w:val="22"/>
                          </w:rPr>
                          <m:t>base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"/>
                            <w:sz w:val="22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Times"/>
                            <w:sz w:val="22"/>
                            <w:szCs w:val="22"/>
                          </w:rPr>
                          <m:t>line</m:t>
                        </m:r>
                      </m:sub>
                    </m:sSub>
                  </m:e>
                </m:d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base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</w:rPr>
                      <m:t>line</m:t>
                    </m:r>
                  </m:sub>
                </m:sSub>
              </m:den>
            </m:f>
          </m:e>
        </m:d>
      </m:oMath>
      <w:r w:rsidR="00FD553B" w:rsidRPr="00AF7FDD">
        <w:rPr>
          <w:rFonts w:ascii="Times" w:eastAsiaTheme="minorEastAsia" w:hAnsi="Times" w:cs="Times"/>
          <w:sz w:val="22"/>
          <w:szCs w:val="22"/>
        </w:rPr>
        <w:t>, and its average can be</w:t>
      </w:r>
      <w:r w:rsidR="00AF6B0D" w:rsidRPr="00AF7FDD">
        <w:rPr>
          <w:rFonts w:ascii="Times" w:eastAsiaTheme="minorEastAsia" w:hAnsi="Times" w:cs="Times"/>
          <w:sz w:val="22"/>
          <w:szCs w:val="22"/>
        </w:rPr>
        <w:t xml:space="preserve"> reported </w:t>
      </w:r>
      <w:r w:rsidR="00FD553B" w:rsidRPr="00AF7FDD">
        <w:rPr>
          <w:rFonts w:ascii="Times" w:eastAsiaTheme="minorEastAsia" w:hAnsi="Times" w:cs="Times"/>
          <w:sz w:val="22"/>
          <w:szCs w:val="22"/>
        </w:rPr>
        <w:t>for comparison</w:t>
      </w:r>
      <w:r w:rsidR="00ED0551" w:rsidRPr="00AF7FDD">
        <w:rPr>
          <w:rFonts w:ascii="Times" w:eastAsiaTheme="minorEastAsia" w:hAnsi="Times" w:cs="Times"/>
          <w:sz w:val="22"/>
          <w:szCs w:val="22"/>
        </w:rPr>
        <w:t>.</w:t>
      </w:r>
    </w:p>
    <w:p w14:paraId="749821A5" w14:textId="77777777" w:rsidR="00E07599" w:rsidRDefault="00E07599" w:rsidP="00ED0551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52871C45" w14:textId="24320ADF" w:rsidR="00ED0551" w:rsidRDefault="00ED0551" w:rsidP="00ED0551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ED0551">
        <w:rPr>
          <w:rFonts w:ascii="Times" w:hAnsi="Times" w:cs="Times"/>
          <w:sz w:val="22"/>
          <w:szCs w:val="22"/>
        </w:rPr>
        <w:t xml:space="preserve">It </w:t>
      </w:r>
      <w:r w:rsidR="00685719">
        <w:rPr>
          <w:rFonts w:ascii="Times" w:hAnsi="Times" w:cs="Times"/>
          <w:sz w:val="22"/>
          <w:szCs w:val="22"/>
        </w:rPr>
        <w:t>can be</w:t>
      </w:r>
      <w:r w:rsidRPr="00ED0551">
        <w:rPr>
          <w:rFonts w:ascii="Times" w:hAnsi="Times" w:cs="Times"/>
          <w:sz w:val="22"/>
          <w:szCs w:val="22"/>
        </w:rPr>
        <w:t xml:space="preserve"> observed</w:t>
      </w:r>
      <w:r w:rsidR="008978F1">
        <w:rPr>
          <w:rFonts w:ascii="Times" w:hAnsi="Times" w:cs="Times"/>
          <w:sz w:val="22"/>
          <w:szCs w:val="22"/>
        </w:rPr>
        <w:t xml:space="preserve"> in Figure 2</w:t>
      </w:r>
      <w:r w:rsidRPr="00ED0551">
        <w:rPr>
          <w:rFonts w:ascii="Times" w:hAnsi="Times" w:cs="Times"/>
          <w:sz w:val="22"/>
          <w:szCs w:val="22"/>
        </w:rPr>
        <w:t xml:space="preserve"> that</w:t>
      </w:r>
      <w:r w:rsidR="008908CA">
        <w:rPr>
          <w:rFonts w:ascii="Times" w:hAnsi="Times" w:cs="Times"/>
          <w:sz w:val="22"/>
          <w:szCs w:val="22"/>
        </w:rPr>
        <w:t xml:space="preserve"> the </w:t>
      </w:r>
      <w:r w:rsidR="00A30A50">
        <w:rPr>
          <w:rFonts w:ascii="Times" w:hAnsi="Times" w:cs="Times"/>
          <w:sz w:val="22"/>
          <w:szCs w:val="22"/>
        </w:rPr>
        <w:t>“</w:t>
      </w:r>
      <w:r w:rsidR="00C00CFA">
        <w:rPr>
          <w:rFonts w:ascii="Times" w:eastAsiaTheme="minorEastAsia" w:hAnsi="Times" w:cs="Times"/>
          <w:sz w:val="22"/>
          <w:szCs w:val="22"/>
        </w:rPr>
        <w:t>Comb.</w:t>
      </w:r>
      <w:r w:rsidR="00C00CFA" w:rsidRPr="00AF7FDD">
        <w:rPr>
          <w:rFonts w:ascii="Times" w:eastAsiaTheme="minorEastAsia" w:hAnsi="Times" w:cs="Times"/>
          <w:sz w:val="22"/>
          <w:szCs w:val="22"/>
        </w:rPr>
        <w:t xml:space="preserve"> Alt2</w:t>
      </w:r>
      <w:r w:rsidR="00C00CFA">
        <w:rPr>
          <w:rFonts w:ascii="Times" w:eastAsiaTheme="minorEastAsia" w:hAnsi="Times" w:cs="Times"/>
          <w:sz w:val="22"/>
          <w:szCs w:val="22"/>
        </w:rPr>
        <w:t>-Alt3B</w:t>
      </w:r>
      <w:r w:rsidR="00A30A50">
        <w:rPr>
          <w:rFonts w:ascii="Times" w:eastAsiaTheme="minorEastAsia" w:hAnsi="Times" w:cs="Times"/>
          <w:sz w:val="22"/>
          <w:szCs w:val="22"/>
        </w:rPr>
        <w:t>”</w:t>
      </w:r>
      <w:r w:rsidR="00C00CFA">
        <w:rPr>
          <w:rFonts w:eastAsiaTheme="minorEastAsia"/>
          <w:sz w:val="22"/>
          <w:szCs w:val="22"/>
        </w:rPr>
        <w:t xml:space="preserve"> </w:t>
      </w:r>
      <w:r w:rsidR="00685719">
        <w:rPr>
          <w:rFonts w:eastAsiaTheme="minorEastAsia"/>
          <w:sz w:val="22"/>
          <w:szCs w:val="22"/>
        </w:rPr>
        <w:t xml:space="preserve">performs as well as </w:t>
      </w:r>
      <w:r w:rsidRPr="00ED0551">
        <w:rPr>
          <w:rFonts w:ascii="Times" w:hAnsi="Times" w:cs="Times"/>
          <w:sz w:val="22"/>
          <w:szCs w:val="22"/>
        </w:rPr>
        <w:t>Rel.15 CBSR</w:t>
      </w:r>
      <w:r w:rsidR="00AF6B0D">
        <w:rPr>
          <w:rFonts w:ascii="Times" w:hAnsi="Times" w:cs="Times"/>
          <w:sz w:val="22"/>
          <w:szCs w:val="22"/>
        </w:rPr>
        <w:t xml:space="preserve"> with </w:t>
      </w:r>
      <w:r w:rsidR="0025192E">
        <w:rPr>
          <w:rFonts w:ascii="Times" w:hAnsi="Times" w:cs="Times"/>
          <w:sz w:val="22"/>
          <w:szCs w:val="22"/>
        </w:rPr>
        <w:t>negligible performance loss</w:t>
      </w:r>
      <w:r w:rsidRPr="00ED0551">
        <w:rPr>
          <w:rFonts w:ascii="Times" w:hAnsi="Times" w:cs="Times"/>
          <w:sz w:val="22"/>
          <w:szCs w:val="22"/>
        </w:rPr>
        <w:t xml:space="preserve">. </w:t>
      </w:r>
      <w:r w:rsidR="008978F1">
        <w:rPr>
          <w:rFonts w:ascii="Times" w:hAnsi="Times" w:cs="Times"/>
          <w:sz w:val="22"/>
          <w:szCs w:val="22"/>
        </w:rPr>
        <w:t>However,</w:t>
      </w:r>
      <w:r w:rsidRPr="00ED0551">
        <w:rPr>
          <w:rFonts w:ascii="Times" w:hAnsi="Times" w:cs="Times"/>
          <w:sz w:val="22"/>
          <w:szCs w:val="22"/>
        </w:rPr>
        <w:t xml:space="preserve"> </w:t>
      </w:r>
      <w:r w:rsidR="0025192E" w:rsidRPr="00ED0551">
        <w:rPr>
          <w:rFonts w:ascii="Times" w:hAnsi="Times" w:cs="Times"/>
          <w:sz w:val="22"/>
          <w:szCs w:val="22"/>
        </w:rPr>
        <w:t>compared to the baseline</w:t>
      </w:r>
      <w:r w:rsidR="0025192E">
        <w:rPr>
          <w:rFonts w:ascii="Times" w:hAnsi="Times" w:cs="Times"/>
          <w:sz w:val="22"/>
          <w:szCs w:val="22"/>
        </w:rPr>
        <w:t>,</w:t>
      </w:r>
      <w:r w:rsidR="0025192E" w:rsidRPr="00ED0551">
        <w:rPr>
          <w:rFonts w:ascii="Times" w:hAnsi="Times" w:cs="Times"/>
          <w:sz w:val="22"/>
          <w:szCs w:val="22"/>
        </w:rPr>
        <w:t xml:space="preserve"> </w:t>
      </w:r>
      <w:r w:rsidRPr="00ED0551">
        <w:rPr>
          <w:rFonts w:ascii="Times" w:hAnsi="Times" w:cs="Times"/>
          <w:sz w:val="22"/>
          <w:szCs w:val="22"/>
        </w:rPr>
        <w:t xml:space="preserve">the Alt2 scheme </w:t>
      </w:r>
      <w:r w:rsidR="0025192E">
        <w:rPr>
          <w:rFonts w:ascii="Times" w:hAnsi="Times" w:cs="Times"/>
          <w:sz w:val="22"/>
          <w:szCs w:val="22"/>
        </w:rPr>
        <w:t>seems resulting in some distortion</w:t>
      </w:r>
      <w:r w:rsidRPr="00ED0551">
        <w:rPr>
          <w:rFonts w:ascii="Times" w:hAnsi="Times" w:cs="Times"/>
          <w:sz w:val="22"/>
          <w:szCs w:val="22"/>
        </w:rPr>
        <w:t xml:space="preserve"> </w:t>
      </w:r>
      <w:r w:rsidR="0025192E">
        <w:rPr>
          <w:rFonts w:ascii="Times" w:hAnsi="Times" w:cs="Times"/>
          <w:sz w:val="22"/>
          <w:szCs w:val="22"/>
        </w:rPr>
        <w:t>in</w:t>
      </w:r>
      <w:r w:rsidRPr="00ED0551">
        <w:rPr>
          <w:rFonts w:ascii="Times" w:hAnsi="Times" w:cs="Times"/>
          <w:sz w:val="22"/>
          <w:szCs w:val="22"/>
        </w:rPr>
        <w:t xml:space="preserve"> reported coefficients.</w:t>
      </w:r>
      <w:r w:rsidR="0025192E">
        <w:rPr>
          <w:rFonts w:ascii="Times" w:hAnsi="Times" w:cs="Times"/>
          <w:sz w:val="22"/>
          <w:szCs w:val="22"/>
        </w:rPr>
        <w:t xml:space="preserve"> </w:t>
      </w:r>
      <w:r w:rsidR="008978F1">
        <w:rPr>
          <w:rFonts w:ascii="Times" w:hAnsi="Times" w:cs="Times"/>
          <w:sz w:val="22"/>
          <w:szCs w:val="22"/>
        </w:rPr>
        <w:t>Table 1 shows the relative difference ratio where</w:t>
      </w:r>
      <w:r w:rsidR="0025192E">
        <w:rPr>
          <w:rFonts w:ascii="Times" w:hAnsi="Times" w:cs="Times"/>
          <w:sz w:val="22"/>
          <w:szCs w:val="22"/>
        </w:rPr>
        <w:t xml:space="preserve"> </w:t>
      </w:r>
      <w:r w:rsidR="00AF6B0D">
        <w:rPr>
          <w:rFonts w:ascii="Times" w:hAnsi="Times" w:cs="Times"/>
          <w:sz w:val="22"/>
          <w:szCs w:val="22"/>
        </w:rPr>
        <w:t>f</w:t>
      </w:r>
      <w:r w:rsidR="001D2B9E">
        <w:rPr>
          <w:rFonts w:ascii="Times" w:hAnsi="Times" w:cs="Times"/>
          <w:sz w:val="22"/>
          <w:szCs w:val="22"/>
        </w:rPr>
        <w:t xml:space="preserve">or CBSR </w:t>
      </w:r>
      <w:r w:rsidR="008978F1">
        <w:rPr>
          <w:rFonts w:ascii="Times" w:hAnsi="Times" w:cs="Times"/>
          <w:sz w:val="22"/>
          <w:szCs w:val="22"/>
        </w:rPr>
        <w:t>values of</w:t>
      </w:r>
      <w:r w:rsidR="001D2B9E">
        <w:rPr>
          <w:rFonts w:ascii="Times" w:hAnsi="Times" w:cs="Times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den>
        </m:f>
      </m:oMath>
      <w:r w:rsidR="001D2B9E">
        <w:rPr>
          <w:rFonts w:ascii="Times" w:hAnsi="Times" w:cs="Times"/>
          <w:sz w:val="22"/>
          <w:szCs w:val="22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2</m:t>
                </m:r>
              </m:e>
            </m:rad>
          </m:den>
        </m:f>
      </m:oMath>
      <w:r w:rsidR="001D2B9E">
        <w:rPr>
          <w:rFonts w:ascii="Times" w:hAnsi="Times" w:cs="Times"/>
          <w:sz w:val="22"/>
          <w:szCs w:val="22"/>
        </w:rPr>
        <w:t xml:space="preserve">, Alt2 </w:t>
      </w:r>
      <w:r w:rsidR="008978F1">
        <w:rPr>
          <w:rFonts w:ascii="Times" w:hAnsi="Times" w:cs="Times"/>
          <w:sz w:val="22"/>
          <w:szCs w:val="22"/>
        </w:rPr>
        <w:t xml:space="preserve">results in </w:t>
      </w:r>
      <w:r w:rsidR="000A7760">
        <w:rPr>
          <w:rFonts w:ascii="Times" w:hAnsi="Times" w:cs="Times"/>
          <w:sz w:val="22"/>
          <w:szCs w:val="22"/>
        </w:rPr>
        <w:t>3</w:t>
      </w:r>
      <w:r w:rsidR="00B424F2">
        <w:rPr>
          <w:rFonts w:ascii="Times" w:hAnsi="Times" w:cs="Times"/>
          <w:sz w:val="22"/>
          <w:szCs w:val="22"/>
        </w:rPr>
        <w:t>0</w:t>
      </w:r>
      <w:r w:rsidR="001D2B9E">
        <w:rPr>
          <w:rFonts w:ascii="Times" w:hAnsi="Times" w:cs="Times"/>
          <w:sz w:val="22"/>
          <w:szCs w:val="22"/>
        </w:rPr>
        <w:t xml:space="preserve">% and </w:t>
      </w:r>
      <w:r w:rsidR="00B424F2">
        <w:rPr>
          <w:rFonts w:ascii="Times" w:hAnsi="Times" w:cs="Times"/>
          <w:sz w:val="22"/>
          <w:szCs w:val="22"/>
        </w:rPr>
        <w:t>20</w:t>
      </w:r>
      <w:r w:rsidR="001D2B9E">
        <w:rPr>
          <w:rFonts w:ascii="Times" w:hAnsi="Times" w:cs="Times"/>
          <w:sz w:val="22"/>
          <w:szCs w:val="22"/>
        </w:rPr>
        <w:t xml:space="preserve">% </w:t>
      </w:r>
      <w:r w:rsidR="008978F1">
        <w:rPr>
          <w:rFonts w:ascii="Times" w:hAnsi="Times" w:cs="Times"/>
          <w:sz w:val="22"/>
          <w:szCs w:val="22"/>
        </w:rPr>
        <w:t>inaccuracy i</w:t>
      </w:r>
      <w:r w:rsidR="001D2B9E">
        <w:rPr>
          <w:rFonts w:ascii="Times" w:hAnsi="Times" w:cs="Times"/>
          <w:sz w:val="22"/>
          <w:szCs w:val="22"/>
        </w:rPr>
        <w:t>n reported coefficients</w:t>
      </w:r>
      <w:r w:rsidR="00AF6B0D">
        <w:rPr>
          <w:rFonts w:ascii="Times" w:hAnsi="Times" w:cs="Times"/>
          <w:sz w:val="22"/>
          <w:szCs w:val="22"/>
        </w:rPr>
        <w:t>, respectively</w:t>
      </w:r>
      <w:r w:rsidR="001D2B9E">
        <w:rPr>
          <w:rFonts w:ascii="Times" w:hAnsi="Times" w:cs="Times"/>
          <w:sz w:val="22"/>
          <w:szCs w:val="22"/>
        </w:rPr>
        <w:t>.</w:t>
      </w:r>
    </w:p>
    <w:tbl>
      <w:tblPr>
        <w:tblStyle w:val="TableGrid"/>
        <w:tblW w:w="10085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39"/>
      </w:tblGrid>
      <w:tr w:rsidR="00E978AF" w14:paraId="5B8B9CDB" w14:textId="77777777" w:rsidTr="00E07599">
        <w:tc>
          <w:tcPr>
            <w:tcW w:w="5042" w:type="dxa"/>
          </w:tcPr>
          <w:p w14:paraId="0F3F8AFE" w14:textId="2A8295EA" w:rsidR="00ED0551" w:rsidRDefault="00E978AF" w:rsidP="0064218E">
            <w:pPr>
              <w:spacing w:after="120"/>
              <w:rPr>
                <w:rFonts w:eastAsiaTheme="minorEastAsia"/>
                <w:sz w:val="24"/>
                <w:szCs w:val="24"/>
              </w:rPr>
            </w:pPr>
            <w:r w:rsidRPr="00E978AF">
              <w:rPr>
                <w:rFonts w:eastAsiaTheme="minorEastAsia"/>
                <w:noProof/>
                <w:sz w:val="24"/>
                <w:szCs w:val="24"/>
              </w:rPr>
              <w:drawing>
                <wp:inline distT="0" distB="0" distL="0" distR="0" wp14:anchorId="6EBDECE6" wp14:editId="606C6B83">
                  <wp:extent cx="3395944" cy="2547125"/>
                  <wp:effectExtent l="0" t="0" r="0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7201" cy="255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</w:tcPr>
          <w:p w14:paraId="13C3D9EA" w14:textId="3D191755" w:rsidR="00ED0551" w:rsidRDefault="00E978AF" w:rsidP="0064218E">
            <w:pPr>
              <w:spacing w:after="120"/>
              <w:rPr>
                <w:rFonts w:eastAsiaTheme="minorEastAsia"/>
                <w:sz w:val="24"/>
                <w:szCs w:val="24"/>
              </w:rPr>
            </w:pPr>
            <w:r w:rsidRPr="00E978AF">
              <w:rPr>
                <w:rFonts w:eastAsiaTheme="minorEastAsia"/>
                <w:noProof/>
                <w:sz w:val="24"/>
                <w:szCs w:val="24"/>
              </w:rPr>
              <w:drawing>
                <wp:inline distT="0" distB="0" distL="0" distR="0" wp14:anchorId="06A0E642" wp14:editId="2822505F">
                  <wp:extent cx="3384579" cy="2538600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092" cy="2551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BBA552" w14:textId="09C8CB2E" w:rsidR="00D8489E" w:rsidRDefault="00D8489E" w:rsidP="00AF7FDD">
      <w:pPr>
        <w:pStyle w:val="Caption"/>
        <w:spacing w:before="0"/>
        <w:jc w:val="center"/>
      </w:pPr>
      <w:bookmarkStart w:id="5" w:name="_Ref20751398"/>
      <w:bookmarkStart w:id="6" w:name="_Ref20751378"/>
      <w:bookmarkStart w:id="7" w:name="_Hlk165195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Comparing the CBSR in Rel.15 Type II, </w:t>
      </w:r>
      <w:r w:rsidR="00C00CFA">
        <w:rPr>
          <w:rFonts w:ascii="Times" w:eastAsiaTheme="minorEastAsia" w:hAnsi="Times" w:cs="Times"/>
          <w:sz w:val="22"/>
          <w:szCs w:val="22"/>
        </w:rPr>
        <w:t>Comb.</w:t>
      </w:r>
      <w:r w:rsidR="00C00CFA" w:rsidRPr="00AF7FDD">
        <w:rPr>
          <w:rFonts w:ascii="Times" w:eastAsiaTheme="minorEastAsia" w:hAnsi="Times" w:cs="Times"/>
          <w:sz w:val="22"/>
          <w:szCs w:val="22"/>
        </w:rPr>
        <w:t xml:space="preserve"> Alt2</w:t>
      </w:r>
      <w:r w:rsidR="00C00CFA">
        <w:rPr>
          <w:rFonts w:ascii="Times" w:eastAsiaTheme="minorEastAsia" w:hAnsi="Times" w:cs="Times"/>
          <w:sz w:val="22"/>
          <w:szCs w:val="22"/>
        </w:rPr>
        <w:t>-Alt3B</w:t>
      </w:r>
      <w:r w:rsidR="00C26DE9">
        <w:t xml:space="preserve">, </w:t>
      </w:r>
      <w:r>
        <w:t>and Alt2</w:t>
      </w:r>
      <w:bookmarkEnd w:id="6"/>
    </w:p>
    <w:p w14:paraId="63D2F1DD" w14:textId="396B7394" w:rsidR="00AF7FDD" w:rsidRDefault="00AF7FDD" w:rsidP="00AF7FDD">
      <w:pPr>
        <w:pStyle w:val="Caption"/>
        <w:spacing w:before="240"/>
        <w:jc w:val="center"/>
      </w:pPr>
      <w:r>
        <w:t xml:space="preserve">Table 1 Comparing the average difference ratio of Alt2 and </w:t>
      </w:r>
      <w:r w:rsidR="00C00CFA">
        <w:rPr>
          <w:rFonts w:ascii="Times" w:eastAsiaTheme="minorEastAsia" w:hAnsi="Times" w:cs="Times"/>
          <w:sz w:val="22"/>
          <w:szCs w:val="22"/>
        </w:rPr>
        <w:t>Comb.</w:t>
      </w:r>
      <w:r w:rsidR="00C00CFA" w:rsidRPr="00AF7FDD">
        <w:rPr>
          <w:rFonts w:ascii="Times" w:eastAsiaTheme="minorEastAsia" w:hAnsi="Times" w:cs="Times"/>
          <w:sz w:val="22"/>
          <w:szCs w:val="22"/>
        </w:rPr>
        <w:t xml:space="preserve"> Alt2</w:t>
      </w:r>
      <w:r w:rsidR="00C00CFA">
        <w:rPr>
          <w:rFonts w:ascii="Times" w:eastAsiaTheme="minorEastAsia" w:hAnsi="Times" w:cs="Times"/>
          <w:sz w:val="22"/>
          <w:szCs w:val="22"/>
        </w:rPr>
        <w:t>-Alt3B</w:t>
      </w:r>
      <w:r>
        <w:t xml:space="preserve"> relative to Rel.15 Type II CBSR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2160"/>
        <w:gridCol w:w="2250"/>
        <w:gridCol w:w="2340"/>
      </w:tblGrid>
      <w:tr w:rsidR="003D082E" w14:paraId="706BD0B1" w14:textId="77777777" w:rsidTr="00AF7FDD">
        <w:trPr>
          <w:trHeight w:val="415"/>
        </w:trPr>
        <w:tc>
          <w:tcPr>
            <w:tcW w:w="2160" w:type="dxa"/>
          </w:tcPr>
          <w:p w14:paraId="18E0843A" w14:textId="77777777" w:rsidR="003D082E" w:rsidRPr="00AF7FDD" w:rsidRDefault="003D082E" w:rsidP="009F74AE">
            <w:pPr>
              <w:spacing w:before="60" w:after="60" w:line="240" w:lineRule="auto"/>
              <w:jc w:val="center"/>
              <w:rPr>
                <w:rFonts w:ascii="Times" w:hAnsi="Times" w:cs="Times"/>
                <w:b/>
                <w:bCs/>
              </w:rPr>
            </w:pPr>
          </w:p>
        </w:tc>
        <w:tc>
          <w:tcPr>
            <w:tcW w:w="2250" w:type="dxa"/>
          </w:tcPr>
          <w:p w14:paraId="783D5758" w14:textId="29C5A8BE" w:rsidR="003D082E" w:rsidRPr="00AF7FDD" w:rsidRDefault="003D082E" w:rsidP="009F74AE">
            <w:pPr>
              <w:spacing w:before="60" w:after="60" w:line="240" w:lineRule="auto"/>
              <w:jc w:val="center"/>
              <w:rPr>
                <w:rFonts w:ascii="Times" w:hAnsi="Times" w:cs="Times"/>
                <w:b/>
                <w:bCs/>
              </w:rPr>
            </w:pPr>
            <w:r w:rsidRPr="00AF7FDD">
              <w:rPr>
                <w:rFonts w:ascii="Times" w:hAnsi="Times" w:cs="Times"/>
                <w:b/>
                <w:bCs/>
              </w:rPr>
              <w:t xml:space="preserve">CBSR = </w:t>
            </w:r>
            <m:oMath>
              <m:f>
                <m:fPr>
                  <m:ctrlPr>
                    <w:rPr>
                      <w:rFonts w:ascii="Cambria Math" w:eastAsiaTheme="minorEastAsia" w:hAnsi="Cambria Math" w:cs="Times"/>
                      <w:b/>
                      <w:bCs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Times"/>
                    </w:rPr>
                    <m:t>2</m:t>
                  </m:r>
                </m:den>
              </m:f>
            </m:oMath>
          </w:p>
        </w:tc>
        <w:tc>
          <w:tcPr>
            <w:tcW w:w="2340" w:type="dxa"/>
          </w:tcPr>
          <w:p w14:paraId="644CC699" w14:textId="7F12CB1C" w:rsidR="003D082E" w:rsidRPr="00AF7FDD" w:rsidRDefault="003D082E" w:rsidP="009F74AE">
            <w:pPr>
              <w:spacing w:before="60" w:after="60" w:line="240" w:lineRule="auto"/>
              <w:jc w:val="center"/>
              <w:rPr>
                <w:rFonts w:ascii="Times" w:hAnsi="Times" w:cs="Times"/>
                <w:b/>
                <w:bCs/>
              </w:rPr>
            </w:pPr>
            <w:r w:rsidRPr="00AF7FDD">
              <w:rPr>
                <w:rFonts w:ascii="Times" w:hAnsi="Times" w:cs="Times"/>
                <w:b/>
                <w:bCs/>
              </w:rPr>
              <w:t xml:space="preserve">CBSR = </w:t>
            </w:r>
            <m:oMath>
              <m:f>
                <m:fPr>
                  <m:ctrlPr>
                    <w:rPr>
                      <w:rFonts w:ascii="Cambria Math" w:eastAsiaTheme="minorEastAsia" w:hAnsi="Cambria Math" w:cs="Times"/>
                      <w:b/>
                      <w:bCs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Time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"/>
                          <w:b/>
                          <w:bCs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"/>
                        </w:rPr>
                        <m:t>2</m:t>
                      </m:r>
                    </m:e>
                  </m:rad>
                </m:den>
              </m:f>
            </m:oMath>
          </w:p>
        </w:tc>
      </w:tr>
      <w:tr w:rsidR="003D082E" w14:paraId="0B03CDD7" w14:textId="77777777" w:rsidTr="003D082E">
        <w:tc>
          <w:tcPr>
            <w:tcW w:w="2160" w:type="dxa"/>
          </w:tcPr>
          <w:p w14:paraId="733212D4" w14:textId="375AF7CC" w:rsidR="003D082E" w:rsidRPr="00AF7FDD" w:rsidRDefault="003D082E" w:rsidP="009F74AE">
            <w:pPr>
              <w:spacing w:before="60" w:after="60" w:line="240" w:lineRule="auto"/>
              <w:jc w:val="center"/>
              <w:rPr>
                <w:rFonts w:ascii="Times" w:hAnsi="Times" w:cs="Times"/>
                <w:b/>
                <w:bCs/>
              </w:rPr>
            </w:pPr>
            <w:r w:rsidRPr="00AF7FDD">
              <w:rPr>
                <w:rFonts w:ascii="Times" w:hAnsi="Times" w:cs="Times"/>
                <w:b/>
                <w:bCs/>
              </w:rPr>
              <w:t>Alt 2</w:t>
            </w:r>
          </w:p>
        </w:tc>
        <w:tc>
          <w:tcPr>
            <w:tcW w:w="2250" w:type="dxa"/>
          </w:tcPr>
          <w:p w14:paraId="63094B05" w14:textId="6FF04D64" w:rsidR="003D082E" w:rsidRPr="003D082E" w:rsidRDefault="00AF7FDD" w:rsidP="009F74AE">
            <w:pPr>
              <w:spacing w:before="60" w:after="60" w:line="240" w:lineRule="auto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30%</w:t>
            </w:r>
            <w:r w:rsidR="00A30A50">
              <w:rPr>
                <w:rFonts w:ascii="Times" w:hAnsi="Times" w:cs="Times"/>
                <w:sz w:val="22"/>
                <w:szCs w:val="22"/>
              </w:rPr>
              <w:t xml:space="preserve"> discrepancy</w:t>
            </w:r>
          </w:p>
        </w:tc>
        <w:tc>
          <w:tcPr>
            <w:tcW w:w="2340" w:type="dxa"/>
          </w:tcPr>
          <w:p w14:paraId="768FF054" w14:textId="7B6125D6" w:rsidR="003D082E" w:rsidRPr="003D082E" w:rsidRDefault="00AF7FDD" w:rsidP="009F74AE">
            <w:pPr>
              <w:spacing w:before="60" w:after="60" w:line="240" w:lineRule="auto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20%</w:t>
            </w:r>
            <w:r w:rsidR="00A30A50">
              <w:rPr>
                <w:rFonts w:ascii="Times" w:hAnsi="Times" w:cs="Times"/>
                <w:sz w:val="22"/>
                <w:szCs w:val="22"/>
              </w:rPr>
              <w:t xml:space="preserve"> discrepancy</w:t>
            </w:r>
          </w:p>
        </w:tc>
      </w:tr>
      <w:tr w:rsidR="003D082E" w14:paraId="12A61F61" w14:textId="77777777" w:rsidTr="003D082E">
        <w:tc>
          <w:tcPr>
            <w:tcW w:w="2160" w:type="dxa"/>
          </w:tcPr>
          <w:p w14:paraId="2BFC6662" w14:textId="5F236DE0" w:rsidR="003D082E" w:rsidRPr="00AF7FDD" w:rsidRDefault="00C00CFA" w:rsidP="009F74AE">
            <w:pPr>
              <w:spacing w:before="60" w:after="60" w:line="240" w:lineRule="auto"/>
              <w:jc w:val="center"/>
              <w:rPr>
                <w:rFonts w:ascii="Times" w:hAnsi="Times" w:cs="Times"/>
                <w:b/>
                <w:bCs/>
              </w:rPr>
            </w:pPr>
            <w:r w:rsidRPr="00C00CFA">
              <w:rPr>
                <w:rFonts w:ascii="Times" w:hAnsi="Times" w:cs="Times"/>
                <w:b/>
                <w:bCs/>
              </w:rPr>
              <w:t>Comb. Alt2-Alt3B</w:t>
            </w:r>
          </w:p>
        </w:tc>
        <w:tc>
          <w:tcPr>
            <w:tcW w:w="2250" w:type="dxa"/>
          </w:tcPr>
          <w:p w14:paraId="0CF076B3" w14:textId="0E72AC68" w:rsidR="003D082E" w:rsidRPr="003D082E" w:rsidRDefault="00AF7FDD" w:rsidP="009F74AE">
            <w:pPr>
              <w:spacing w:before="60" w:after="60" w:line="240" w:lineRule="auto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0</w:t>
            </w:r>
            <w:r w:rsidR="00A30A50">
              <w:rPr>
                <w:rFonts w:ascii="Times" w:hAnsi="Times" w:cs="Times"/>
                <w:sz w:val="22"/>
                <w:szCs w:val="22"/>
              </w:rPr>
              <w:t>% (no discrepancy)</w:t>
            </w:r>
          </w:p>
        </w:tc>
        <w:tc>
          <w:tcPr>
            <w:tcW w:w="2340" w:type="dxa"/>
          </w:tcPr>
          <w:p w14:paraId="0006743E" w14:textId="67673DE0" w:rsidR="003D082E" w:rsidRPr="003D082E" w:rsidRDefault="00AF7FDD" w:rsidP="009F74AE">
            <w:pPr>
              <w:spacing w:before="60" w:after="60" w:line="240" w:lineRule="auto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0</w:t>
            </w:r>
            <w:r w:rsidR="00A30A50">
              <w:rPr>
                <w:rFonts w:ascii="Times" w:hAnsi="Times" w:cs="Times"/>
                <w:sz w:val="22"/>
                <w:szCs w:val="22"/>
              </w:rPr>
              <w:t>% (no discrepancy)</w:t>
            </w:r>
          </w:p>
        </w:tc>
      </w:tr>
    </w:tbl>
    <w:p w14:paraId="21781FF9" w14:textId="77777777" w:rsidR="003D082E" w:rsidRPr="003D082E" w:rsidRDefault="003D082E" w:rsidP="003D082E"/>
    <w:p w14:paraId="0B29062C" w14:textId="3801E557" w:rsidR="00ED0551" w:rsidRDefault="00ED0551" w:rsidP="00ED0551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A97835">
        <w:rPr>
          <w:rFonts w:ascii="Times" w:hAnsi="Times" w:cs="Times"/>
          <w:b/>
          <w:i/>
          <w:sz w:val="22"/>
        </w:rPr>
        <w:t xml:space="preserve">Observation </w:t>
      </w:r>
      <w:r w:rsidR="00A704B5">
        <w:rPr>
          <w:rFonts w:ascii="Times" w:hAnsi="Times" w:cs="Times"/>
          <w:b/>
          <w:i/>
          <w:sz w:val="22"/>
        </w:rPr>
        <w:t>3</w:t>
      </w:r>
      <w:r w:rsidRPr="00A97835">
        <w:rPr>
          <w:rFonts w:ascii="Times" w:hAnsi="Times" w:cs="Times"/>
          <w:b/>
          <w:i/>
          <w:sz w:val="22"/>
        </w:rPr>
        <w:t>:</w:t>
      </w:r>
      <w:r w:rsidR="00353800">
        <w:rPr>
          <w:rFonts w:ascii="Times" w:hAnsi="Times" w:cs="Times"/>
          <w:b/>
          <w:i/>
          <w:sz w:val="22"/>
        </w:rPr>
        <w:t xml:space="preserve"> </w:t>
      </w:r>
      <w:r w:rsidR="004033CF">
        <w:rPr>
          <w:rFonts w:ascii="Times" w:hAnsi="Times" w:cs="Times"/>
          <w:bCs/>
          <w:i/>
          <w:sz w:val="22"/>
        </w:rPr>
        <w:t xml:space="preserve">By using </w:t>
      </w:r>
      <w:r w:rsidR="004033CF" w:rsidRPr="00C00CFA">
        <w:rPr>
          <w:rFonts w:ascii="Times" w:hAnsi="Times" w:cs="Times"/>
          <w:i/>
          <w:sz w:val="22"/>
        </w:rPr>
        <w:t>Comb. Alt2-Alt3B</w:t>
      </w:r>
      <w:r w:rsidR="004033CF">
        <w:rPr>
          <w:rFonts w:ascii="Times" w:hAnsi="Times" w:cs="Times"/>
          <w:bCs/>
          <w:i/>
          <w:sz w:val="22"/>
        </w:rPr>
        <w:t xml:space="preserve"> a</w:t>
      </w:r>
      <w:r w:rsidR="00353800" w:rsidRPr="00B10694">
        <w:rPr>
          <w:rFonts w:ascii="Times" w:hAnsi="Times" w:cs="Times"/>
          <w:bCs/>
          <w:i/>
          <w:sz w:val="22"/>
        </w:rPr>
        <w:t>pply</w:t>
      </w:r>
      <w:r w:rsidR="00B10694" w:rsidRPr="00B10694">
        <w:rPr>
          <w:rFonts w:ascii="Times" w:hAnsi="Times" w:cs="Times"/>
          <w:bCs/>
          <w:i/>
          <w:sz w:val="22"/>
        </w:rPr>
        <w:t>ing</w:t>
      </w:r>
      <w:r w:rsidR="00353800" w:rsidRPr="00B10694">
        <w:rPr>
          <w:rFonts w:ascii="Times" w:hAnsi="Times" w:cs="Times"/>
          <w:bCs/>
          <w:i/>
          <w:sz w:val="22"/>
        </w:rPr>
        <w:t xml:space="preserve"> </w:t>
      </w:r>
      <w:r w:rsidR="00D14695" w:rsidRPr="00B10694">
        <w:rPr>
          <w:rFonts w:ascii="Times" w:hAnsi="Times" w:cs="Times"/>
          <w:bCs/>
          <w:i/>
          <w:sz w:val="22"/>
        </w:rPr>
        <w:t>CBSR</w:t>
      </w:r>
      <w:r w:rsidR="00353800">
        <w:rPr>
          <w:rFonts w:ascii="Times" w:hAnsi="Times" w:cs="Times"/>
          <w:i/>
          <w:sz w:val="22"/>
        </w:rPr>
        <w:t xml:space="preserve"> </w:t>
      </w:r>
      <w:r w:rsidR="00B10694">
        <w:rPr>
          <w:rFonts w:ascii="Times" w:hAnsi="Times" w:cs="Times"/>
          <w:i/>
          <w:sz w:val="22"/>
        </w:rPr>
        <w:t>i</w:t>
      </w:r>
      <w:r w:rsidR="00353800">
        <w:rPr>
          <w:rFonts w:ascii="Times" w:hAnsi="Times" w:cs="Times"/>
          <w:i/>
          <w:sz w:val="22"/>
        </w:rPr>
        <w:t xml:space="preserve">n the </w:t>
      </w:r>
      <w:r w:rsidR="00B10694" w:rsidRPr="00B10694">
        <w:rPr>
          <w:rFonts w:ascii="Times" w:hAnsi="Times" w:cs="Times"/>
          <w:i/>
          <w:sz w:val="22"/>
        </w:rPr>
        <w:t>Rel-16 CSI feedback</w:t>
      </w:r>
      <w:r w:rsidR="00B10694">
        <w:rPr>
          <w:rFonts w:ascii="Times" w:hAnsi="Times" w:cs="Times"/>
          <w:i/>
          <w:sz w:val="22"/>
        </w:rPr>
        <w:t xml:space="preserve"> could be accomplished without notic</w:t>
      </w:r>
      <w:r w:rsidR="00C542FD">
        <w:rPr>
          <w:rFonts w:ascii="Times" w:hAnsi="Times" w:cs="Times"/>
          <w:i/>
          <w:sz w:val="22"/>
        </w:rPr>
        <w:t xml:space="preserve">eable complexity and </w:t>
      </w:r>
      <w:r w:rsidR="00C542FD" w:rsidRPr="00A97835">
        <w:rPr>
          <w:rFonts w:ascii="Times" w:hAnsi="Times" w:cs="Times"/>
          <w:i/>
          <w:sz w:val="22"/>
        </w:rPr>
        <w:t xml:space="preserve">in </w:t>
      </w:r>
      <w:r w:rsidR="00C542FD">
        <w:rPr>
          <w:rFonts w:ascii="Times" w:hAnsi="Times" w:cs="Times"/>
          <w:i/>
          <w:sz w:val="22"/>
        </w:rPr>
        <w:t>com</w:t>
      </w:r>
      <w:r w:rsidR="00C542FD" w:rsidRPr="00A97835">
        <w:rPr>
          <w:rFonts w:ascii="Times" w:hAnsi="Times" w:cs="Times"/>
          <w:i/>
          <w:sz w:val="22"/>
        </w:rPr>
        <w:t>pliance with the baseline</w:t>
      </w:r>
      <w:r w:rsidR="00C542FD">
        <w:rPr>
          <w:rFonts w:ascii="Times" w:hAnsi="Times" w:cs="Times"/>
          <w:i/>
          <w:sz w:val="22"/>
        </w:rPr>
        <w:t>, if</w:t>
      </w:r>
      <w:r w:rsidR="00B10694">
        <w:rPr>
          <w:rFonts w:ascii="Times" w:hAnsi="Times" w:cs="Times"/>
          <w:i/>
          <w:sz w:val="22"/>
        </w:rPr>
        <w:t xml:space="preserve"> the restricting coefficients </w:t>
      </w:r>
      <w:r w:rsidR="00C542FD">
        <w:rPr>
          <w:rFonts w:ascii="Times" w:hAnsi="Times" w:cs="Times"/>
          <w:i/>
          <w:sz w:val="22"/>
        </w:rPr>
        <w:t>are</w:t>
      </w:r>
      <w:r w:rsidR="00B10694">
        <w:rPr>
          <w:rFonts w:ascii="Times" w:hAnsi="Times" w:cs="Times"/>
          <w:i/>
          <w:sz w:val="22"/>
        </w:rPr>
        <w:t xml:space="preserve"> </w:t>
      </w:r>
      <w:r w:rsidR="00AF6B0D">
        <w:rPr>
          <w:rFonts w:ascii="Times" w:hAnsi="Times" w:cs="Times"/>
          <w:i/>
          <w:sz w:val="22"/>
        </w:rPr>
        <w:t xml:space="preserve">calculated </w:t>
      </w:r>
      <w:r w:rsidR="00C542FD">
        <w:rPr>
          <w:rFonts w:ascii="Times" w:hAnsi="Times" w:cs="Times"/>
          <w:i/>
          <w:sz w:val="22"/>
        </w:rPr>
        <w:t>based on</w:t>
      </w:r>
      <w:r w:rsidR="00B10694">
        <w:rPr>
          <w:rFonts w:ascii="Times" w:hAnsi="Times" w:cs="Times"/>
          <w:i/>
          <w:sz w:val="22"/>
        </w:rPr>
        <w:t xml:space="preserve"> </w:t>
      </w:r>
      <w:r w:rsidR="00C542FD" w:rsidRPr="00A97835">
        <w:rPr>
          <w:rFonts w:ascii="Times" w:hAnsi="Times" w:cs="Times"/>
          <w:i/>
          <w:sz w:val="22"/>
        </w:rPr>
        <w:t>WB and SB amplitudes’ restriction</w:t>
      </w:r>
      <w:r w:rsidRPr="00A97835">
        <w:rPr>
          <w:rFonts w:ascii="Times" w:hAnsi="Times" w:cs="Times"/>
          <w:i/>
          <w:sz w:val="22"/>
        </w:rPr>
        <w:t>.</w:t>
      </w:r>
    </w:p>
    <w:p w14:paraId="1F5496C7" w14:textId="77777777" w:rsidR="00ED0551" w:rsidRPr="00A97835" w:rsidRDefault="00ED0551" w:rsidP="00457D89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</w:p>
    <w:p w14:paraId="0E7D9369" w14:textId="0EC67532" w:rsidR="00457D89" w:rsidRDefault="00457D89" w:rsidP="00457D89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A97835">
        <w:rPr>
          <w:rFonts w:ascii="Times" w:hAnsi="Times" w:cs="Times"/>
          <w:b/>
          <w:i/>
          <w:sz w:val="22"/>
        </w:rPr>
        <w:t>Proposal 1</w:t>
      </w:r>
      <w:r w:rsidRPr="00A97835">
        <w:rPr>
          <w:rFonts w:ascii="Times" w:hAnsi="Times" w:cs="Times"/>
          <w:i/>
          <w:sz w:val="22"/>
        </w:rPr>
        <w:t xml:space="preserve">: </w:t>
      </w:r>
      <w:r w:rsidR="008E1F5D">
        <w:rPr>
          <w:rFonts w:ascii="Times" w:hAnsi="Times" w:cs="Times"/>
          <w:i/>
          <w:sz w:val="22"/>
        </w:rPr>
        <w:t>Support</w:t>
      </w:r>
      <w:r w:rsidR="00A97835" w:rsidRPr="00A97835">
        <w:rPr>
          <w:rFonts w:ascii="Times" w:hAnsi="Times" w:cs="Times"/>
          <w:i/>
          <w:sz w:val="22"/>
        </w:rPr>
        <w:t xml:space="preserve"> </w:t>
      </w:r>
      <w:r w:rsidR="00C00CFA">
        <w:rPr>
          <w:rFonts w:ascii="Times" w:hAnsi="Times" w:cs="Times"/>
          <w:i/>
          <w:sz w:val="22"/>
        </w:rPr>
        <w:t>“</w:t>
      </w:r>
      <w:r w:rsidR="00C00CFA" w:rsidRPr="00C00CFA">
        <w:rPr>
          <w:rFonts w:ascii="Times" w:hAnsi="Times" w:cs="Times"/>
          <w:i/>
          <w:sz w:val="22"/>
        </w:rPr>
        <w:t>Comb. Alt2-Alt3B</w:t>
      </w:r>
      <w:r w:rsidR="00C00CFA">
        <w:rPr>
          <w:rFonts w:ascii="Times" w:hAnsi="Times" w:cs="Times"/>
          <w:i/>
          <w:sz w:val="22"/>
        </w:rPr>
        <w:t>”</w:t>
      </w:r>
      <w:r w:rsidR="008E1F5D">
        <w:rPr>
          <w:rFonts w:ascii="Times" w:hAnsi="Times" w:cs="Times"/>
          <w:i/>
          <w:sz w:val="22"/>
        </w:rPr>
        <w:t xml:space="preserve"> for Rel-16 CBSR</w:t>
      </w:r>
      <w:r w:rsidR="00A97835" w:rsidRPr="00A97835">
        <w:rPr>
          <w:rFonts w:ascii="Times" w:hAnsi="Times" w:cs="Times"/>
          <w:i/>
          <w:sz w:val="22"/>
        </w:rPr>
        <w:t xml:space="preserve"> </w:t>
      </w:r>
      <w:r w:rsidR="00C12E4C">
        <w:rPr>
          <w:rFonts w:ascii="Times" w:hAnsi="Times" w:cs="Times"/>
          <w:i/>
          <w:sz w:val="22"/>
        </w:rPr>
        <w:t>by which</w:t>
      </w:r>
      <w:r w:rsidR="00C12E4C" w:rsidRPr="00A97835">
        <w:rPr>
          <w:rFonts w:ascii="Times" w:hAnsi="Times" w:cs="Times"/>
          <w:i/>
          <w:sz w:val="22"/>
        </w:rPr>
        <w:t xml:space="preserve"> </w:t>
      </w:r>
      <w:r w:rsidR="00A97835" w:rsidRPr="00A97835">
        <w:rPr>
          <w:rFonts w:ascii="Times" w:hAnsi="Times" w:cs="Times"/>
          <w:i/>
          <w:sz w:val="22"/>
        </w:rPr>
        <w:t>the</w:t>
      </w:r>
      <w:r w:rsidR="00A90BEE">
        <w:rPr>
          <w:rFonts w:ascii="Times" w:hAnsi="Times" w:cs="Times"/>
          <w:i/>
          <w:sz w:val="22"/>
        </w:rPr>
        <w:t xml:space="preserve"> complexity is kept low, and</w:t>
      </w:r>
      <w:r w:rsidR="00A97835" w:rsidRPr="00A97835">
        <w:rPr>
          <w:rFonts w:ascii="Times" w:hAnsi="Times" w:cs="Times"/>
          <w:i/>
          <w:sz w:val="22"/>
        </w:rPr>
        <w:t xml:space="preserve"> restricti</w:t>
      </w:r>
      <w:r w:rsidR="00C12E4C">
        <w:rPr>
          <w:rFonts w:ascii="Times" w:hAnsi="Times" w:cs="Times"/>
          <w:i/>
          <w:sz w:val="22"/>
        </w:rPr>
        <w:t>on</w:t>
      </w:r>
      <w:r w:rsidR="00A97835" w:rsidRPr="00A97835">
        <w:rPr>
          <w:rFonts w:ascii="Times" w:hAnsi="Times" w:cs="Times"/>
          <w:i/>
          <w:sz w:val="22"/>
        </w:rPr>
        <w:t xml:space="preserve"> </w:t>
      </w:r>
      <w:r w:rsidR="00C12E4C">
        <w:rPr>
          <w:rFonts w:ascii="Times" w:hAnsi="Times" w:cs="Times"/>
          <w:i/>
          <w:sz w:val="22"/>
        </w:rPr>
        <w:t>is</w:t>
      </w:r>
      <w:r w:rsidR="00A44E26" w:rsidRPr="00A44E26">
        <w:rPr>
          <w:rFonts w:ascii="Times" w:hAnsi="Times" w:cs="Times"/>
          <w:i/>
          <w:sz w:val="22"/>
        </w:rPr>
        <w:t xml:space="preserve"> applied only on the intended coefficients</w:t>
      </w:r>
      <w:r w:rsidR="00A97835">
        <w:rPr>
          <w:rFonts w:ascii="Times" w:hAnsi="Times" w:cs="Times"/>
          <w:i/>
          <w:sz w:val="22"/>
        </w:rPr>
        <w:t>.</w:t>
      </w:r>
    </w:p>
    <w:bookmarkEnd w:id="0"/>
    <w:bookmarkEnd w:id="7"/>
    <w:p w14:paraId="11A9C68D" w14:textId="08B872B6" w:rsidR="00AE060E" w:rsidRPr="00AF748A" w:rsidRDefault="00906CA1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AF748A">
        <w:rPr>
          <w:rFonts w:cs="Arial"/>
          <w:smallCaps/>
          <w:lang w:val="en-US"/>
        </w:rPr>
        <w:lastRenderedPageBreak/>
        <w:t>Conclusion</w:t>
      </w:r>
    </w:p>
    <w:p w14:paraId="60E86169" w14:textId="2D572C8F" w:rsidR="00541873" w:rsidRDefault="004F55A2" w:rsidP="00C819D0">
      <w:pPr>
        <w:spacing w:line="276" w:lineRule="auto"/>
        <w:contextualSpacing/>
        <w:jc w:val="both"/>
        <w:rPr>
          <w:sz w:val="22"/>
          <w:szCs w:val="22"/>
          <w:lang w:eastAsia="zh-CN"/>
        </w:rPr>
      </w:pPr>
      <w:r w:rsidRPr="004F55A2">
        <w:rPr>
          <w:sz w:val="22"/>
          <w:szCs w:val="22"/>
          <w:lang w:eastAsia="zh-CN"/>
        </w:rPr>
        <w:t xml:space="preserve">In this contribution, we provide our perspectives on </w:t>
      </w:r>
      <w:r w:rsidR="008611E2">
        <w:rPr>
          <w:sz w:val="22"/>
          <w:szCs w:val="22"/>
          <w:lang w:eastAsia="zh-CN"/>
        </w:rPr>
        <w:t>CBSR in Rel-16 CSI</w:t>
      </w:r>
      <w:r w:rsidRPr="004F55A2">
        <w:rPr>
          <w:sz w:val="22"/>
          <w:szCs w:val="22"/>
          <w:lang w:eastAsia="zh-CN"/>
        </w:rPr>
        <w:t xml:space="preserve">. </w:t>
      </w:r>
      <w:r w:rsidR="00541873" w:rsidRPr="004F55A2">
        <w:rPr>
          <w:sz w:val="22"/>
          <w:szCs w:val="22"/>
          <w:lang w:eastAsia="zh-CN"/>
        </w:rPr>
        <w:t>Based on the discussion</w:t>
      </w:r>
      <w:r w:rsidR="005E5B87">
        <w:rPr>
          <w:sz w:val="22"/>
          <w:szCs w:val="22"/>
          <w:lang w:eastAsia="zh-CN"/>
        </w:rPr>
        <w:t>,</w:t>
      </w:r>
      <w:r w:rsidR="00541873" w:rsidRPr="004F55A2">
        <w:rPr>
          <w:sz w:val="22"/>
          <w:szCs w:val="22"/>
          <w:lang w:eastAsia="zh-CN"/>
        </w:rPr>
        <w:t xml:space="preserve"> following</w:t>
      </w:r>
      <w:r w:rsidR="00541873">
        <w:rPr>
          <w:sz w:val="22"/>
          <w:szCs w:val="22"/>
          <w:lang w:eastAsia="zh-CN"/>
        </w:rPr>
        <w:t xml:space="preserve"> </w:t>
      </w:r>
      <w:r w:rsidR="004F20E9">
        <w:rPr>
          <w:sz w:val="22"/>
          <w:szCs w:val="22"/>
          <w:lang w:eastAsia="zh-CN"/>
        </w:rPr>
        <w:t xml:space="preserve">observations and </w:t>
      </w:r>
      <w:r w:rsidR="005E5B87">
        <w:rPr>
          <w:sz w:val="22"/>
          <w:szCs w:val="22"/>
          <w:lang w:eastAsia="zh-CN"/>
        </w:rPr>
        <w:t>proposal</w:t>
      </w:r>
      <w:r w:rsidR="004F20E9">
        <w:rPr>
          <w:sz w:val="22"/>
          <w:szCs w:val="22"/>
          <w:lang w:eastAsia="zh-CN"/>
        </w:rPr>
        <w:t>s</w:t>
      </w:r>
      <w:r w:rsidR="005E5B87">
        <w:rPr>
          <w:sz w:val="22"/>
          <w:szCs w:val="22"/>
          <w:lang w:eastAsia="zh-CN"/>
        </w:rPr>
        <w:t xml:space="preserve"> </w:t>
      </w:r>
      <w:r w:rsidR="00541873">
        <w:rPr>
          <w:sz w:val="22"/>
          <w:szCs w:val="22"/>
          <w:lang w:eastAsia="zh-CN"/>
        </w:rPr>
        <w:t>are made:</w:t>
      </w:r>
    </w:p>
    <w:p w14:paraId="7EA1AFD8" w14:textId="77777777" w:rsidR="004F20E9" w:rsidRDefault="004F20E9" w:rsidP="00073281">
      <w:pPr>
        <w:spacing w:line="276" w:lineRule="auto"/>
        <w:contextualSpacing/>
        <w:jc w:val="both"/>
        <w:rPr>
          <w:rFonts w:ascii="Times" w:hAnsi="Times" w:cs="Times"/>
          <w:b/>
          <w:i/>
          <w:sz w:val="22"/>
        </w:rPr>
      </w:pPr>
    </w:p>
    <w:p w14:paraId="2684812E" w14:textId="77777777" w:rsidR="003D082E" w:rsidRDefault="003D082E" w:rsidP="003D082E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 1</w:t>
      </w:r>
      <w:r w:rsidRPr="00A67629">
        <w:rPr>
          <w:rFonts w:ascii="Times" w:hAnsi="Times" w:cs="Times"/>
          <w:b/>
          <w:i/>
          <w:sz w:val="22"/>
        </w:rPr>
        <w:t>:</w:t>
      </w:r>
      <w:r w:rsidRPr="00CA12E1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Applying the same restriction on all coefficients of </w:t>
      </w:r>
      <m:oMath>
        <m:sSub>
          <m:sSubPr>
            <m:ctrlPr>
              <w:rPr>
                <w:rFonts w:ascii="Cambria Math" w:hAnsi="Cambria Math" w:cs="Times"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Times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Times" w:cs="Times"/>
                <w:sz w:val="22"/>
                <w:szCs w:val="22"/>
              </w:rPr>
              <m:t>2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 </w:t>
      </w:r>
      <w:r w:rsidRPr="00EC1671">
        <w:rPr>
          <w:rFonts w:ascii="Times" w:hAnsi="Times" w:cs="Times"/>
          <w:i/>
          <w:iCs/>
          <w:sz w:val="22"/>
          <w:szCs w:val="22"/>
        </w:rPr>
        <w:t xml:space="preserve">is not </w:t>
      </w:r>
      <w:r>
        <w:rPr>
          <w:rFonts w:ascii="Times" w:hAnsi="Times" w:cs="Times"/>
          <w:i/>
          <w:sz w:val="22"/>
        </w:rPr>
        <w:t>consistent with the Rel-15 CBSR, and it would degrade the beamforming performance.</w:t>
      </w:r>
    </w:p>
    <w:p w14:paraId="2C2845CB" w14:textId="77777777" w:rsidR="00311BFF" w:rsidRDefault="00311BFF" w:rsidP="00A704B5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</w:p>
    <w:p w14:paraId="2DCB78C9" w14:textId="77777777" w:rsidR="003D082E" w:rsidRDefault="003D082E" w:rsidP="003D082E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 2</w:t>
      </w:r>
      <w:r w:rsidRPr="00A67629">
        <w:rPr>
          <w:rFonts w:ascii="Times" w:hAnsi="Times" w:cs="Times"/>
          <w:b/>
          <w:i/>
          <w:sz w:val="22"/>
        </w:rPr>
        <w:t>:</w:t>
      </w:r>
      <w:r w:rsidRPr="00CA12E1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In Rel-16 CBSR, applying the CBSR restriction 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sz w:val="22"/>
                <w:szCs w:val="22"/>
                <w:lang w:eastAsia="ko-KR"/>
              </w:rPr>
              <m:t>W</m:t>
            </m:r>
          </m:e>
          <m:sub>
            <m:r>
              <w:rPr>
                <w:rFonts w:ascii="Cambria Math"/>
                <w:sz w:val="22"/>
                <w:szCs w:val="22"/>
                <w:lang w:eastAsia="ko-KR"/>
              </w:rPr>
              <m:t>2</m:t>
            </m:r>
          </m:sub>
        </m:sSub>
      </m:oMath>
      <w:r>
        <w:rPr>
          <w:rFonts w:ascii="Times" w:hAnsi="Times" w:cs="Times"/>
          <w:i/>
          <w:sz w:val="22"/>
          <w:szCs w:val="22"/>
          <w:lang w:eastAsia="ko-KR"/>
        </w:rPr>
        <w:t xml:space="preserve"> would </w:t>
      </w:r>
      <w:r w:rsidRPr="00CC28F3">
        <w:rPr>
          <w:rFonts w:ascii="Times" w:hAnsi="Times" w:cs="Times"/>
          <w:i/>
          <w:sz w:val="22"/>
          <w:szCs w:val="22"/>
          <w:lang w:eastAsia="ko-KR"/>
        </w:rPr>
        <w:t xml:space="preserve">force UE to follow </w:t>
      </w:r>
      <w:r w:rsidRPr="00CC28F3">
        <w:rPr>
          <w:rFonts w:ascii="Times" w:hAnsi="Times" w:cs="Times"/>
          <w:i/>
          <w:sz w:val="22"/>
        </w:rPr>
        <w:t xml:space="preserve">different procedures in computing the CSI: one for restricted beams, and one for non-restricted beams. So, </w:t>
      </w:r>
      <w:r>
        <w:rPr>
          <w:rFonts w:ascii="Times" w:hAnsi="Times" w:cs="Times"/>
          <w:i/>
          <w:sz w:val="22"/>
        </w:rPr>
        <w:t>in down selection of the CBSR methodology, the</w:t>
      </w:r>
      <w:r w:rsidRPr="00CC28F3">
        <w:rPr>
          <w:rFonts w:ascii="Times" w:hAnsi="Times" w:cs="Times"/>
          <w:i/>
          <w:sz w:val="22"/>
        </w:rPr>
        <w:t xml:space="preserve"> implementation </w:t>
      </w:r>
      <w:r>
        <w:rPr>
          <w:rFonts w:ascii="Times" w:hAnsi="Times" w:cs="Times"/>
          <w:i/>
          <w:sz w:val="22"/>
        </w:rPr>
        <w:t>should be considered.</w:t>
      </w:r>
    </w:p>
    <w:p w14:paraId="66B8BB96" w14:textId="77777777" w:rsidR="00AF6B0D" w:rsidRPr="00A97835" w:rsidRDefault="00AF6B0D" w:rsidP="00AF6B0D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</w:p>
    <w:p w14:paraId="62959694" w14:textId="77777777" w:rsidR="00A90BEE" w:rsidRDefault="00A90BEE" w:rsidP="00A90BEE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A97835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A97835">
        <w:rPr>
          <w:rFonts w:ascii="Times" w:hAnsi="Times" w:cs="Times"/>
          <w:b/>
          <w:i/>
          <w:sz w:val="22"/>
        </w:rPr>
        <w:t>:</w:t>
      </w:r>
      <w:r>
        <w:rPr>
          <w:rFonts w:ascii="Times" w:hAnsi="Times" w:cs="Times"/>
          <w:b/>
          <w:i/>
          <w:sz w:val="22"/>
        </w:rPr>
        <w:t xml:space="preserve"> </w:t>
      </w:r>
      <w:r>
        <w:rPr>
          <w:rFonts w:ascii="Times" w:hAnsi="Times" w:cs="Times"/>
          <w:bCs/>
          <w:i/>
          <w:sz w:val="22"/>
        </w:rPr>
        <w:t xml:space="preserve">By using </w:t>
      </w:r>
      <w:r w:rsidRPr="00C00CFA">
        <w:rPr>
          <w:rFonts w:ascii="Times" w:hAnsi="Times" w:cs="Times"/>
          <w:i/>
          <w:sz w:val="22"/>
        </w:rPr>
        <w:t>Comb. Alt2-Alt3B</w:t>
      </w:r>
      <w:r>
        <w:rPr>
          <w:rFonts w:ascii="Times" w:hAnsi="Times" w:cs="Times"/>
          <w:bCs/>
          <w:i/>
          <w:sz w:val="22"/>
        </w:rPr>
        <w:t xml:space="preserve"> a</w:t>
      </w:r>
      <w:r w:rsidRPr="00B10694">
        <w:rPr>
          <w:rFonts w:ascii="Times" w:hAnsi="Times" w:cs="Times"/>
          <w:bCs/>
          <w:i/>
          <w:sz w:val="22"/>
        </w:rPr>
        <w:t>pplying CBSR</w:t>
      </w:r>
      <w:r>
        <w:rPr>
          <w:rFonts w:ascii="Times" w:hAnsi="Times" w:cs="Times"/>
          <w:i/>
          <w:sz w:val="22"/>
        </w:rPr>
        <w:t xml:space="preserve"> in the </w:t>
      </w:r>
      <w:r w:rsidRPr="00B10694">
        <w:rPr>
          <w:rFonts w:ascii="Times" w:hAnsi="Times" w:cs="Times"/>
          <w:i/>
          <w:sz w:val="22"/>
        </w:rPr>
        <w:t>Rel-16 CSI feedback</w:t>
      </w:r>
      <w:r>
        <w:rPr>
          <w:rFonts w:ascii="Times" w:hAnsi="Times" w:cs="Times"/>
          <w:i/>
          <w:sz w:val="22"/>
        </w:rPr>
        <w:t xml:space="preserve"> could be accomplished without noticeable complexity and </w:t>
      </w:r>
      <w:r w:rsidRPr="00A97835">
        <w:rPr>
          <w:rFonts w:ascii="Times" w:hAnsi="Times" w:cs="Times"/>
          <w:i/>
          <w:sz w:val="22"/>
        </w:rPr>
        <w:t xml:space="preserve">in </w:t>
      </w:r>
      <w:r>
        <w:rPr>
          <w:rFonts w:ascii="Times" w:hAnsi="Times" w:cs="Times"/>
          <w:i/>
          <w:sz w:val="22"/>
        </w:rPr>
        <w:t>com</w:t>
      </w:r>
      <w:r w:rsidRPr="00A97835">
        <w:rPr>
          <w:rFonts w:ascii="Times" w:hAnsi="Times" w:cs="Times"/>
          <w:i/>
          <w:sz w:val="22"/>
        </w:rPr>
        <w:t>pliance with the baseline</w:t>
      </w:r>
      <w:r>
        <w:rPr>
          <w:rFonts w:ascii="Times" w:hAnsi="Times" w:cs="Times"/>
          <w:i/>
          <w:sz w:val="22"/>
        </w:rPr>
        <w:t xml:space="preserve">, if the restricting coefficients are calculated based on </w:t>
      </w:r>
      <w:r w:rsidRPr="00A97835">
        <w:rPr>
          <w:rFonts w:ascii="Times" w:hAnsi="Times" w:cs="Times"/>
          <w:i/>
          <w:sz w:val="22"/>
        </w:rPr>
        <w:t>WB and SB amplitudes’ restriction.</w:t>
      </w:r>
    </w:p>
    <w:p w14:paraId="7A89FAEE" w14:textId="77777777" w:rsidR="00AF7FDD" w:rsidRPr="00A97835" w:rsidRDefault="00AF7FDD" w:rsidP="00AF7FDD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bookmarkStart w:id="8" w:name="_GoBack"/>
      <w:bookmarkEnd w:id="8"/>
    </w:p>
    <w:p w14:paraId="0C210835" w14:textId="77777777" w:rsidR="00A90BEE" w:rsidRDefault="00A90BEE" w:rsidP="00A90BEE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A97835">
        <w:rPr>
          <w:rFonts w:ascii="Times" w:hAnsi="Times" w:cs="Times"/>
          <w:b/>
          <w:i/>
          <w:sz w:val="22"/>
        </w:rPr>
        <w:t>Proposal 1</w:t>
      </w:r>
      <w:r w:rsidRPr="00A97835">
        <w:rPr>
          <w:rFonts w:ascii="Times" w:hAnsi="Times" w:cs="Times"/>
          <w:i/>
          <w:sz w:val="22"/>
        </w:rPr>
        <w:t xml:space="preserve">: </w:t>
      </w:r>
      <w:r>
        <w:rPr>
          <w:rFonts w:ascii="Times" w:hAnsi="Times" w:cs="Times"/>
          <w:i/>
          <w:sz w:val="22"/>
        </w:rPr>
        <w:t>Support</w:t>
      </w:r>
      <w:r w:rsidRPr="00A97835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“</w:t>
      </w:r>
      <w:r w:rsidRPr="00C00CFA">
        <w:rPr>
          <w:rFonts w:ascii="Times" w:hAnsi="Times" w:cs="Times"/>
          <w:i/>
          <w:sz w:val="22"/>
        </w:rPr>
        <w:t>Comb. Alt2-Alt3B</w:t>
      </w:r>
      <w:r>
        <w:rPr>
          <w:rFonts w:ascii="Times" w:hAnsi="Times" w:cs="Times"/>
          <w:i/>
          <w:sz w:val="22"/>
        </w:rPr>
        <w:t>” for Rel-16 CBSR</w:t>
      </w:r>
      <w:r w:rsidRPr="00A97835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by which</w:t>
      </w:r>
      <w:r w:rsidRPr="00A97835">
        <w:rPr>
          <w:rFonts w:ascii="Times" w:hAnsi="Times" w:cs="Times"/>
          <w:i/>
          <w:sz w:val="22"/>
        </w:rPr>
        <w:t xml:space="preserve"> the</w:t>
      </w:r>
      <w:r>
        <w:rPr>
          <w:rFonts w:ascii="Times" w:hAnsi="Times" w:cs="Times"/>
          <w:i/>
          <w:sz w:val="22"/>
        </w:rPr>
        <w:t xml:space="preserve"> complexity is kept low, and</w:t>
      </w:r>
      <w:r w:rsidRPr="00A97835">
        <w:rPr>
          <w:rFonts w:ascii="Times" w:hAnsi="Times" w:cs="Times"/>
          <w:i/>
          <w:sz w:val="22"/>
        </w:rPr>
        <w:t xml:space="preserve"> restricti</w:t>
      </w:r>
      <w:r>
        <w:rPr>
          <w:rFonts w:ascii="Times" w:hAnsi="Times" w:cs="Times"/>
          <w:i/>
          <w:sz w:val="22"/>
        </w:rPr>
        <w:t>on</w:t>
      </w:r>
      <w:r w:rsidRPr="00A97835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is</w:t>
      </w:r>
      <w:r w:rsidRPr="00A44E26">
        <w:rPr>
          <w:rFonts w:ascii="Times" w:hAnsi="Times" w:cs="Times"/>
          <w:i/>
          <w:sz w:val="22"/>
        </w:rPr>
        <w:t xml:space="preserve"> applied only on the intended coefficients</w:t>
      </w:r>
      <w:r>
        <w:rPr>
          <w:rFonts w:ascii="Times" w:hAnsi="Times" w:cs="Times"/>
          <w:i/>
          <w:sz w:val="22"/>
        </w:rPr>
        <w:t>.</w:t>
      </w:r>
    </w:p>
    <w:p w14:paraId="636ADE93" w14:textId="77777777" w:rsidR="005D6BA3" w:rsidRPr="0050350F" w:rsidRDefault="005D6BA3" w:rsidP="008611E2">
      <w:pPr>
        <w:spacing w:after="0" w:line="276" w:lineRule="auto"/>
        <w:contextualSpacing/>
        <w:rPr>
          <w:i/>
          <w:sz w:val="22"/>
        </w:rPr>
      </w:pPr>
    </w:p>
    <w:p w14:paraId="05D83324" w14:textId="77777777" w:rsidR="002A4EFE" w:rsidRPr="00AF748A" w:rsidRDefault="002A4EFE" w:rsidP="00C819D0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rPr>
          <w:rFonts w:cs="Arial"/>
          <w:smallCaps/>
          <w:lang w:val="en-US" w:eastAsia="zh-CN"/>
        </w:rPr>
      </w:pPr>
      <w:r w:rsidRPr="00AF748A">
        <w:rPr>
          <w:rFonts w:cs="Arial"/>
          <w:smallCaps/>
          <w:lang w:val="en-US"/>
        </w:rPr>
        <w:t>References</w:t>
      </w:r>
    </w:p>
    <w:p w14:paraId="38E8A805" w14:textId="2A4B0F3C" w:rsidR="00D3425B" w:rsidRDefault="00D3425B" w:rsidP="00D3425B">
      <w:pPr>
        <w:pStyle w:val="Reference"/>
        <w:keepLines w:val="0"/>
        <w:numPr>
          <w:ilvl w:val="0"/>
          <w:numId w:val="8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#98</w:t>
      </w:r>
      <w:r w:rsidRPr="00775D8A">
        <w:rPr>
          <w:rFonts w:ascii="Times" w:hAnsi="Times" w:cs="Times"/>
        </w:rPr>
        <w:t xml:space="preserve">, </w:t>
      </w:r>
      <w:r>
        <w:t>Prague</w:t>
      </w:r>
      <w:r w:rsidRPr="0051599E">
        <w:t xml:space="preserve">, </w:t>
      </w:r>
      <w:r>
        <w:t>CZ</w:t>
      </w:r>
      <w:r w:rsidRPr="0051599E">
        <w:t xml:space="preserve">, </w:t>
      </w:r>
      <w:r>
        <w:t>Aug. 26-30, 2019</w:t>
      </w:r>
    </w:p>
    <w:p w14:paraId="655E3905" w14:textId="20312857" w:rsidR="00493F7A" w:rsidRDefault="00493F7A" w:rsidP="00493F7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contextualSpacing/>
        <w:textAlignment w:val="auto"/>
        <w:rPr>
          <w:rFonts w:ascii="Times" w:hAnsi="Times" w:cs="Times"/>
        </w:rPr>
      </w:pPr>
    </w:p>
    <w:p w14:paraId="5A38832E" w14:textId="253EC242" w:rsidR="00E07599" w:rsidRDefault="00E07599" w:rsidP="00E07599">
      <w:pPr>
        <w:pStyle w:val="Heading1"/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 I</w:t>
      </w:r>
    </w:p>
    <w:p w14:paraId="2C4903AB" w14:textId="435BAAAF" w:rsidR="00E07599" w:rsidRPr="00CB720B" w:rsidRDefault="00E07599" w:rsidP="00E07599">
      <w:pPr>
        <w:rPr>
          <w:rFonts w:ascii="Times" w:eastAsiaTheme="minorEastAsia" w:hAnsi="Times" w:cs="Times"/>
          <w:sz w:val="22"/>
          <w:szCs w:val="22"/>
        </w:rPr>
      </w:pPr>
      <w:r w:rsidRPr="00CB720B">
        <w:rPr>
          <w:rFonts w:ascii="Times" w:eastAsiaTheme="minorEastAsia" w:hAnsi="Times" w:cs="Times"/>
          <w:sz w:val="22"/>
          <w:szCs w:val="22"/>
        </w:rPr>
        <w:t xml:space="preserve">The proof </w:t>
      </w:r>
      <w:r w:rsidR="006632FC" w:rsidRPr="00CB720B">
        <w:rPr>
          <w:rFonts w:ascii="Times" w:eastAsiaTheme="minorEastAsia" w:hAnsi="Times" w:cs="Times"/>
          <w:sz w:val="22"/>
          <w:szCs w:val="22"/>
        </w:rPr>
        <w:t xml:space="preserve">regarding </w:t>
      </w:r>
      <w:r w:rsidRPr="00CB720B">
        <w:rPr>
          <w:rFonts w:ascii="Times" w:eastAsiaTheme="minorEastAsia" w:hAnsi="Times" w:cs="Times"/>
          <w:sz w:val="22"/>
          <w:szCs w:val="22"/>
        </w:rPr>
        <w:t xml:space="preserve">the proposed </w:t>
      </w:r>
      <w:r w:rsidR="00CB720B">
        <w:rPr>
          <w:rFonts w:ascii="Times" w:eastAsiaTheme="minorEastAsia" w:hAnsi="Times" w:cs="Times"/>
          <w:sz w:val="22"/>
          <w:szCs w:val="22"/>
        </w:rPr>
        <w:t xml:space="preserve">“Comb. </w:t>
      </w:r>
      <w:r w:rsidR="00CB720B" w:rsidRPr="00AF7FDD">
        <w:rPr>
          <w:rFonts w:ascii="Times" w:eastAsiaTheme="minorEastAsia" w:hAnsi="Times" w:cs="Times"/>
          <w:sz w:val="22"/>
          <w:szCs w:val="22"/>
        </w:rPr>
        <w:t>Alt2</w:t>
      </w:r>
      <w:r w:rsidR="00CB720B">
        <w:rPr>
          <w:rFonts w:ascii="Times" w:eastAsiaTheme="minorEastAsia" w:hAnsi="Times" w:cs="Times"/>
          <w:sz w:val="22"/>
          <w:szCs w:val="22"/>
        </w:rPr>
        <w:t xml:space="preserve">-Alt3B” </w:t>
      </w:r>
      <w:r w:rsidRPr="00CB720B">
        <w:rPr>
          <w:rFonts w:ascii="Times" w:eastAsiaTheme="minorEastAsia" w:hAnsi="Times" w:cs="Times"/>
          <w:sz w:val="22"/>
          <w:szCs w:val="22"/>
        </w:rPr>
        <w:t>is provided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07599" w14:paraId="36BBBAFB" w14:textId="77777777" w:rsidTr="00E07599">
        <w:tc>
          <w:tcPr>
            <w:tcW w:w="10160" w:type="dxa"/>
          </w:tcPr>
          <w:p w14:paraId="71CE4443" w14:textId="77777777" w:rsidR="00E07599" w:rsidRPr="00912DED" w:rsidRDefault="00E07599" w:rsidP="00C00CFA">
            <w:pPr>
              <w:spacing w:after="120" w:line="288" w:lineRule="auto"/>
              <w:contextualSpacing/>
              <w:rPr>
                <w:rFonts w:ascii="Times" w:hAnsi="Times" w:cs="Times"/>
                <w:sz w:val="22"/>
                <w:szCs w:val="22"/>
              </w:rPr>
            </w:pPr>
            <w:r w:rsidRPr="00C75B07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</w:rPr>
              <w:t>Proof</w:t>
            </w:r>
            <w:r w:rsidRPr="00C75B07">
              <w:rPr>
                <w:rFonts w:ascii="Times" w:hAnsi="Times" w:cs="Times"/>
                <w:sz w:val="22"/>
                <w:szCs w:val="22"/>
              </w:rPr>
              <w:t xml:space="preserve">. </w:t>
            </w:r>
            <w:r w:rsidRPr="00912DED">
              <w:rPr>
                <w:rFonts w:ascii="Times" w:hAnsi="Times" w:cs="Times"/>
                <w:sz w:val="22"/>
                <w:szCs w:val="22"/>
              </w:rPr>
              <w:t xml:space="preserve">It’s agreed in RAN1 #95 to apply “DFT-based compression” on </w:t>
            </w: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2</m:t>
                  </m:r>
                </m:sub>
              </m:sSub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, to build and report required linear coefficients through </w:t>
            </w: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 w:cs="Times"/>
                          <w:sz w:val="22"/>
                          <w:szCs w:val="22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sz w:val="22"/>
                          <w:szCs w:val="22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f</m:t>
                  </m:r>
                </m:sub>
              </m:sSub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. So, for beam </w:t>
            </w:r>
            <m:oMath>
              <m:r>
                <w:rPr>
                  <w:rFonts w:ascii="Cambria Math" w:hAnsi="Cambria Math" w:cs="Times"/>
                  <w:sz w:val="22"/>
                  <w:szCs w:val="22"/>
                </w:rPr>
                <m:t>l</m:t>
              </m:r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 and frequency index </w:t>
            </w:r>
            <m:oMath>
              <m:r>
                <w:rPr>
                  <w:rFonts w:ascii="Cambria Math" w:hAnsi="Cambria Math" w:cs="Times"/>
                  <w:sz w:val="22"/>
                  <w:szCs w:val="22"/>
                </w:rPr>
                <m:t>k</m:t>
              </m:r>
            </m:oMath>
            <w:r w:rsidRPr="00912DED">
              <w:rPr>
                <w:rFonts w:ascii="Times" w:hAnsi="Times" w:cs="Times"/>
                <w:sz w:val="22"/>
                <w:szCs w:val="22"/>
              </w:rPr>
              <w:t>, it is</w:t>
            </w:r>
          </w:p>
          <w:p w14:paraId="111DBA6D" w14:textId="77777777" w:rsidR="00E07599" w:rsidRPr="00912DED" w:rsidRDefault="00254B14" w:rsidP="00C00CFA">
            <w:pPr>
              <w:spacing w:after="120" w:line="288" w:lineRule="auto"/>
              <w:rPr>
                <w:rFonts w:eastAsiaTheme="minorEastAsia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l,k</m:t>
                    </m:r>
                  </m:e>
                </m:d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(l,n)</m:t>
                    </m:r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</m:oMath>
            </m:oMathPara>
          </w:p>
          <w:p w14:paraId="3C859348" w14:textId="77777777" w:rsidR="00E07599" w:rsidRPr="00912DED" w:rsidRDefault="00E07599" w:rsidP="00C00CFA">
            <w:pPr>
              <w:spacing w:after="120" w:line="288" w:lineRule="auto"/>
              <w:ind w:firstLine="288"/>
              <w:contextualSpacing/>
              <w:rPr>
                <w:rFonts w:ascii="Times" w:hAnsi="Times" w:cs="Times"/>
                <w:sz w:val="22"/>
                <w:szCs w:val="22"/>
              </w:rPr>
            </w:pPr>
            <w:r w:rsidRPr="00912DED">
              <w:rPr>
                <w:rFonts w:ascii="Times" w:hAnsi="Times" w:cs="Times"/>
                <w:sz w:val="22"/>
                <w:szCs w:val="22"/>
              </w:rPr>
              <w:t xml:space="preserve">Due to the CBSR, considering </w:t>
            </w: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l</m:t>
                  </m:r>
                </m:sub>
              </m:sSub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 as the WB amplitudes restriction on beam </w:t>
            </w:r>
            <m:oMath>
              <m:r>
                <w:rPr>
                  <w:rFonts w:ascii="Cambria Math" w:hAnsi="Cambria Math" w:cs="Times"/>
                  <w:sz w:val="22"/>
                  <w:szCs w:val="22"/>
                </w:rPr>
                <m:t>l</m:t>
              </m:r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, the corresponding </w:t>
            </w: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 w:cs="Times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"/>
                          <w:sz w:val="22"/>
                          <w:szCs w:val="22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2"/>
                      <w:szCs w:val="22"/>
                    </w:rPr>
                    <m:t>2,</m:t>
                  </m:r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CBSR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</w:rPr>
                <m:t>(</m:t>
              </m:r>
              <m:r>
                <w:rPr>
                  <w:rFonts w:ascii="Cambria Math" w:hAnsi="Cambria Math" w:cs="Times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</w:rPr>
                <m:t>,</m:t>
              </m:r>
              <m:r>
                <w:rPr>
                  <w:rFonts w:ascii="Cambria Math" w:hAnsi="Cambria Math" w:cs="Times"/>
                  <w:sz w:val="22"/>
                  <w:szCs w:val="22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</w:rPr>
                <m:t>)</m:t>
              </m:r>
            </m:oMath>
            <w:r w:rsidRPr="00912DED">
              <w:rPr>
                <w:rFonts w:ascii="Times" w:hAnsi="Times" w:cs="Times"/>
                <w:sz w:val="22"/>
                <w:szCs w:val="22"/>
              </w:rPr>
              <w:t xml:space="preserve"> would be as</w:t>
            </w:r>
          </w:p>
          <w:p w14:paraId="6B700706" w14:textId="77777777" w:rsidR="00E07599" w:rsidRPr="00912DED" w:rsidRDefault="00254B14" w:rsidP="00C00CFA">
            <w:pPr>
              <w:spacing w:after="120" w:line="288" w:lineRule="auto"/>
              <w:rPr>
                <w:rFonts w:eastAsiaTheme="minorEastAsia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2,CBSR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l,k</m:t>
                    </m:r>
                  </m:e>
                </m:d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 xml:space="preserve">     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|</m:t>
                    </m:r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j∠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&gt;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</m:t>
                        </m:r>
                      </m:sub>
                    </m:sSub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j∠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</m:oMath>
            </m:oMathPara>
          </w:p>
          <w:p w14:paraId="43CA512A" w14:textId="77777777" w:rsidR="00E07599" w:rsidRPr="00912DED" w:rsidRDefault="00E07599" w:rsidP="00C00CFA">
            <w:pPr>
              <w:spacing w:after="120" w:line="288" w:lineRule="auto"/>
              <w:ind w:left="1440" w:firstLine="720"/>
              <w:rPr>
                <w:rFonts w:eastAsiaTheme="minorEastAsia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&gt;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|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l,n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|</m:t>
                        </m:r>
                      </m:den>
                    </m:f>
                  </m:e>
                </m:nary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l,n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</m:oMath>
            </m:oMathPara>
          </w:p>
          <w:p w14:paraId="439885F5" w14:textId="77777777" w:rsidR="00E07599" w:rsidRPr="00912DED" w:rsidRDefault="00E07599" w:rsidP="00C00CFA">
            <w:pPr>
              <w:spacing w:after="120" w:line="288" w:lineRule="auto"/>
              <w:ind w:left="1440" w:firstLine="720"/>
              <w:rPr>
                <w:rFonts w:eastAsiaTheme="minorEastAsia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w:lastRenderedPageBreak/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n=0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&gt;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l,n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</m:sub>
                            </m:sSub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l,n</m:t>
                                    </m:r>
                                  </m:e>
                                </m:d>
                              </m:e>
                            </m:d>
                          </m:den>
                        </m:f>
                      </m:e>
                    </m:d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</m:oMath>
            </m:oMathPara>
          </w:p>
          <w:p w14:paraId="4D57EFB4" w14:textId="77777777" w:rsidR="00E07599" w:rsidRPr="00912DED" w:rsidRDefault="00E07599" w:rsidP="00C00CFA">
            <w:pPr>
              <w:spacing w:after="120" w:line="288" w:lineRule="auto"/>
              <w:ind w:left="1440" w:firstLine="720"/>
              <w:rPr>
                <w:rFonts w:eastAsiaTheme="minorEastAsia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(l,n)</m:t>
                    </m:r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-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l,n</m:t>
                        </m:r>
                      </m:sub>
                    </m:sSub>
                  </m:e>
                </m:nary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2πn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k</m:t>
                    </m:r>
                  </m:sup>
                </m:sSup>
              </m:oMath>
            </m:oMathPara>
          </w:p>
          <w:p w14:paraId="7AB9F7D8" w14:textId="77777777" w:rsidR="00E07599" w:rsidRPr="00A30A50" w:rsidRDefault="00E07599" w:rsidP="00C00CFA">
            <w:pPr>
              <w:spacing w:after="120" w:line="288" w:lineRule="auto"/>
              <w:rPr>
                <w:rFonts w:eastAsiaTheme="minorEastAsia"/>
                <w:sz w:val="22"/>
                <w:szCs w:val="22"/>
                <w:lang w:val="en-US"/>
              </w:rPr>
            </w:pPr>
            <w:r w:rsidRPr="00912DED">
              <w:rPr>
                <w:rFonts w:eastAsiaTheme="minorEastAsia"/>
                <w:sz w:val="22"/>
                <w:szCs w:val="22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l,n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 xml:space="preserve">0                                                   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(l,n)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(l,n)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j∠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l,n</m:t>
                                </m:r>
                              </m:e>
                            </m:d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 xml:space="preserve">     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(l,n)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&gt;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l</m:t>
                            </m:r>
                          </m:sub>
                        </m:sSub>
                      </m:e>
                    </m:eqArr>
                  </m:e>
                </m:d>
              </m:oMath>
            </m:oMathPara>
          </w:p>
          <w:p w14:paraId="335DF639" w14:textId="01289822" w:rsidR="00A30A50" w:rsidRPr="00F83A9A" w:rsidRDefault="00A30A50" w:rsidP="00A30A50">
            <w:pPr>
              <w:spacing w:after="120" w:line="288" w:lineRule="auto"/>
              <w:jc w:val="righ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                                 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∎</m:t>
              </m:r>
            </m:oMath>
          </w:p>
        </w:tc>
      </w:tr>
    </w:tbl>
    <w:p w14:paraId="18E5502C" w14:textId="77777777" w:rsidR="00E07599" w:rsidRDefault="00E07599" w:rsidP="00F83A9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</w:p>
    <w:sectPr w:rsidR="00E07599" w:rsidSect="00733B1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B56BF" w14:textId="77777777" w:rsidR="00254B14" w:rsidRDefault="00254B14">
      <w:r>
        <w:separator/>
      </w:r>
    </w:p>
  </w:endnote>
  <w:endnote w:type="continuationSeparator" w:id="0">
    <w:p w14:paraId="2672F569" w14:textId="77777777" w:rsidR="00254B14" w:rsidRDefault="00254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801216" w:rsidRDefault="008012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801216" w:rsidRDefault="008012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CE24FAE" w:rsidR="00801216" w:rsidRDefault="008012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F68AD" w14:textId="77777777" w:rsidR="00254B14" w:rsidRDefault="00254B14">
      <w:r>
        <w:separator/>
      </w:r>
    </w:p>
  </w:footnote>
  <w:footnote w:type="continuationSeparator" w:id="0">
    <w:p w14:paraId="3AC18578" w14:textId="77777777" w:rsidR="00254B14" w:rsidRDefault="00254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801216" w:rsidRDefault="008012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8"/>
  </w:num>
  <w:num w:numId="7">
    <w:abstractNumId w:val="12"/>
    <w:lvlOverride w:ilvl="0">
      <w:startOverride w:val="1"/>
    </w:lvlOverride>
  </w:num>
  <w:num w:numId="8">
    <w:abstractNumId w:val="17"/>
  </w:num>
  <w:num w:numId="9">
    <w:abstractNumId w:val="8"/>
  </w:num>
  <w:num w:numId="10">
    <w:abstractNumId w:val="5"/>
  </w:num>
  <w:num w:numId="11">
    <w:abstractNumId w:val="11"/>
  </w:num>
  <w:num w:numId="12">
    <w:abstractNumId w:val="7"/>
  </w:num>
  <w:num w:numId="13">
    <w:abstractNumId w:val="2"/>
  </w:num>
  <w:num w:numId="14">
    <w:abstractNumId w:val="19"/>
  </w:num>
  <w:num w:numId="15">
    <w:abstractNumId w:val="9"/>
  </w:num>
  <w:num w:numId="16">
    <w:abstractNumId w:val="20"/>
  </w:num>
  <w:num w:numId="17">
    <w:abstractNumId w:val="3"/>
  </w:num>
  <w:num w:numId="18">
    <w:abstractNumId w:val="21"/>
  </w:num>
  <w:num w:numId="19">
    <w:abstractNumId w:val="13"/>
  </w:num>
  <w:num w:numId="20">
    <w:abstractNumId w:val="4"/>
  </w:num>
  <w:num w:numId="21">
    <w:abstractNumId w:val="15"/>
  </w:num>
  <w:num w:numId="2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D6B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14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5134"/>
    <w:rsid w:val="00345678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3CF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69"/>
    <w:rsid w:val="00414E4B"/>
    <w:rsid w:val="004151E9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72FC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362"/>
    <w:rsid w:val="006E4469"/>
    <w:rsid w:val="006E459B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59E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3383"/>
    <w:rsid w:val="00A4339C"/>
    <w:rsid w:val="00A4449D"/>
    <w:rsid w:val="00A44530"/>
    <w:rsid w:val="00A44882"/>
    <w:rsid w:val="00A44AA5"/>
    <w:rsid w:val="00A44E26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629"/>
    <w:rsid w:val="00A677C1"/>
    <w:rsid w:val="00A67A8E"/>
    <w:rsid w:val="00A67AC6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BEE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AEF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799"/>
    <w:rsid w:val="00B247E5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5F33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361F6-EB19-4663-B833-900560C82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3EA950-86C5-42A6-8220-52EDAE2E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12320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2019-10-04T14:37:00Z</dcterms:created>
  <dcterms:modified xsi:type="dcterms:W3CDTF">2019-10-04T14:44:00Z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0x01010043A8797CE26E28409231FE3380A0593F</vt:lpwstr>
  </property>
  <property fmtid="{D5CDD505-2E9C-101B-9397-08002B2CF9AE}" pid="13" name="CTPClassification">
    <vt:lpwstr>CTP_IC</vt:lpwstr>
  </property>
</Properties>
</file>